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F960C" w14:textId="7F0436E0" w:rsidR="007D2785" w:rsidRPr="007D2785" w:rsidRDefault="007D2785" w:rsidP="007D2785">
      <w:pPr>
        <w:pStyle w:val="a4"/>
        <w:spacing w:before="480"/>
        <w:jc w:val="right"/>
        <w:rPr>
          <w:bCs/>
          <w:szCs w:val="24"/>
          <w:lang w:val="ru-RU"/>
        </w:rPr>
      </w:pPr>
      <w:r w:rsidRPr="00854EC1">
        <w:rPr>
          <w:noProof/>
        </w:rPr>
        <w:drawing>
          <wp:anchor distT="0" distB="0" distL="114300" distR="114300" simplePos="0" relativeHeight="251658240" behindDoc="0" locked="0" layoutInCell="1" allowOverlap="1" wp14:anchorId="52C94365" wp14:editId="21734A07">
            <wp:simplePos x="0" y="0"/>
            <wp:positionH relativeFrom="column">
              <wp:posOffset>-529590</wp:posOffset>
            </wp:positionH>
            <wp:positionV relativeFrom="paragraph">
              <wp:posOffset>0</wp:posOffset>
            </wp:positionV>
            <wp:extent cx="7172325" cy="1023620"/>
            <wp:effectExtent l="0" t="0" r="9525" b="508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2325" cy="1023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785">
        <w:rPr>
          <w:bCs/>
          <w:szCs w:val="24"/>
          <w:lang w:val="ru-RU"/>
        </w:rPr>
        <w:t xml:space="preserve">Утверждаю: </w:t>
      </w:r>
    </w:p>
    <w:p w14:paraId="582C1523" w14:textId="35663F73" w:rsidR="007D2785" w:rsidRPr="007D2785" w:rsidRDefault="007D2785" w:rsidP="007D2785">
      <w:pPr>
        <w:pStyle w:val="a4"/>
        <w:jc w:val="right"/>
        <w:rPr>
          <w:bCs/>
          <w:szCs w:val="24"/>
          <w:lang w:val="ru-RU"/>
        </w:rPr>
      </w:pPr>
      <w:r w:rsidRPr="007D2785">
        <w:rPr>
          <w:bCs/>
          <w:szCs w:val="24"/>
          <w:lang w:val="ru-RU"/>
        </w:rPr>
        <w:t xml:space="preserve">Генеральный директор </w:t>
      </w:r>
    </w:p>
    <w:p w14:paraId="2E33C432" w14:textId="629DBF75" w:rsidR="007D2785" w:rsidRPr="007D2785" w:rsidRDefault="007D2785" w:rsidP="007D2785">
      <w:pPr>
        <w:pStyle w:val="a4"/>
        <w:jc w:val="right"/>
        <w:rPr>
          <w:bCs/>
          <w:szCs w:val="24"/>
          <w:lang w:val="ru-RU"/>
        </w:rPr>
      </w:pPr>
      <w:r w:rsidRPr="007D2785">
        <w:rPr>
          <w:bCs/>
          <w:szCs w:val="24"/>
          <w:lang w:val="ru-RU"/>
        </w:rPr>
        <w:t xml:space="preserve">ООО ПФ «ИНОКС Профиль» </w:t>
      </w:r>
    </w:p>
    <w:p w14:paraId="12FA7BE6" w14:textId="5C3E6BF3" w:rsidR="007D2785" w:rsidRPr="007D2785" w:rsidRDefault="007D2785" w:rsidP="007D2785">
      <w:pPr>
        <w:pStyle w:val="a4"/>
        <w:jc w:val="right"/>
        <w:rPr>
          <w:bCs/>
          <w:szCs w:val="24"/>
          <w:lang w:val="ru-RU"/>
        </w:rPr>
      </w:pPr>
      <w:r w:rsidRPr="007D2785">
        <w:rPr>
          <w:bCs/>
          <w:szCs w:val="24"/>
          <w:lang w:val="ru-RU"/>
        </w:rPr>
        <w:t xml:space="preserve">______________ Мельников С.В. </w:t>
      </w:r>
    </w:p>
    <w:p w14:paraId="1E2E6407" w14:textId="1287F669" w:rsidR="007D2785" w:rsidRDefault="007D2785" w:rsidP="007D2785">
      <w:pPr>
        <w:pStyle w:val="a4"/>
        <w:jc w:val="right"/>
        <w:rPr>
          <w:bCs/>
          <w:szCs w:val="24"/>
          <w:lang w:val="ru-RU"/>
        </w:rPr>
      </w:pPr>
      <w:r w:rsidRPr="007D2785">
        <w:rPr>
          <w:bCs/>
          <w:szCs w:val="24"/>
          <w:lang w:val="ru-RU"/>
        </w:rPr>
        <w:t>«__</w:t>
      </w:r>
      <w:proofErr w:type="gramStart"/>
      <w:r w:rsidRPr="007D2785">
        <w:rPr>
          <w:bCs/>
          <w:szCs w:val="24"/>
          <w:lang w:val="ru-RU"/>
        </w:rPr>
        <w:t>_»_</w:t>
      </w:r>
      <w:proofErr w:type="gramEnd"/>
      <w:r w:rsidRPr="007D2785">
        <w:rPr>
          <w:bCs/>
          <w:szCs w:val="24"/>
          <w:lang w:val="ru-RU"/>
        </w:rPr>
        <w:t>____________20</w:t>
      </w:r>
      <w:r>
        <w:rPr>
          <w:bCs/>
          <w:szCs w:val="24"/>
          <w:lang w:val="ru-RU"/>
        </w:rPr>
        <w:t>2</w:t>
      </w:r>
      <w:r w:rsidR="00BD4900">
        <w:rPr>
          <w:bCs/>
          <w:szCs w:val="24"/>
          <w:lang w:val="ru-RU"/>
        </w:rPr>
        <w:t>6</w:t>
      </w:r>
      <w:r w:rsidRPr="007D2785">
        <w:rPr>
          <w:bCs/>
          <w:szCs w:val="24"/>
          <w:lang w:val="ru-RU"/>
        </w:rPr>
        <w:t>г.</w:t>
      </w:r>
    </w:p>
    <w:p w14:paraId="14F96A63" w14:textId="3C744946" w:rsidR="00383239" w:rsidRDefault="00723B4A" w:rsidP="007D2785">
      <w:pPr>
        <w:pStyle w:val="a4"/>
        <w:spacing w:before="2760" w:after="1320"/>
        <w:jc w:val="center"/>
        <w:rPr>
          <w:noProof/>
        </w:rPr>
      </w:pPr>
      <w:r>
        <w:rPr>
          <w:bCs/>
          <w:szCs w:val="24"/>
          <w:lang w:val="ru-RU"/>
        </w:rPr>
        <w:t xml:space="preserve">Объект: </w:t>
      </w:r>
      <w:r w:rsidR="00383239" w:rsidRPr="00383239">
        <w:rPr>
          <w:bCs/>
          <w:szCs w:val="24"/>
          <w:lang w:val="ru-RU"/>
        </w:rPr>
        <w:t>«</w:t>
      </w:r>
      <w:r w:rsidR="00BD4900">
        <w:rPr>
          <w:bCs/>
          <w:szCs w:val="24"/>
          <w:lang w:val="ru-RU"/>
        </w:rPr>
        <w:t>Многофункциональный жилой комплекс переменной этажности со встроенно-пристроенными помещениями, подземными/наземными стоянками, расположенного в границах улиц: Липецкая/Мусоргского в г. Самара</w:t>
      </w:r>
      <w:r w:rsidR="00383239" w:rsidRPr="00383239">
        <w:rPr>
          <w:bCs/>
          <w:szCs w:val="24"/>
          <w:lang w:val="ru-RU"/>
        </w:rPr>
        <w:t>»</w:t>
      </w:r>
      <w:r w:rsidR="00BD4900">
        <w:rPr>
          <w:bCs/>
          <w:szCs w:val="24"/>
          <w:lang w:val="ru-RU"/>
        </w:rPr>
        <w:t xml:space="preserve"> 2 этап Секционный дом </w:t>
      </w:r>
      <w:r w:rsidR="005323AC">
        <w:rPr>
          <w:bCs/>
          <w:szCs w:val="24"/>
          <w:lang w:val="ru-RU"/>
        </w:rPr>
        <w:t xml:space="preserve">С1 </w:t>
      </w:r>
      <w:r w:rsidR="00BD4900">
        <w:rPr>
          <w:bCs/>
          <w:szCs w:val="24"/>
          <w:lang w:val="ru-RU"/>
        </w:rPr>
        <w:t>Секция 1 и Секция 2</w:t>
      </w:r>
    </w:p>
    <w:p w14:paraId="475E38AD" w14:textId="74BF1D47" w:rsidR="006250A0" w:rsidRPr="00854EC1" w:rsidRDefault="006250A0" w:rsidP="00383239">
      <w:pPr>
        <w:pStyle w:val="a4"/>
        <w:spacing w:before="480"/>
        <w:jc w:val="center"/>
        <w:rPr>
          <w:b/>
          <w:sz w:val="32"/>
          <w:szCs w:val="28"/>
          <w:lang w:val="ru-RU"/>
        </w:rPr>
      </w:pPr>
      <w:r w:rsidRPr="00854EC1">
        <w:rPr>
          <w:b/>
          <w:sz w:val="32"/>
          <w:szCs w:val="28"/>
          <w:lang w:val="ru-RU"/>
        </w:rPr>
        <w:t>ТЕХНОЛОГИЧЕСКАЯ КАРТА № ТК-202</w:t>
      </w:r>
      <w:r w:rsidR="00BD4900">
        <w:rPr>
          <w:b/>
          <w:sz w:val="32"/>
          <w:szCs w:val="28"/>
          <w:lang w:val="ru-RU"/>
        </w:rPr>
        <w:t>6</w:t>
      </w:r>
      <w:r w:rsidRPr="00854EC1">
        <w:rPr>
          <w:b/>
          <w:sz w:val="32"/>
          <w:szCs w:val="28"/>
          <w:lang w:val="ru-RU"/>
        </w:rPr>
        <w:t>-0</w:t>
      </w:r>
      <w:r w:rsidR="00BD4900">
        <w:rPr>
          <w:b/>
          <w:sz w:val="32"/>
          <w:szCs w:val="28"/>
          <w:lang w:val="ru-RU"/>
        </w:rPr>
        <w:t>3</w:t>
      </w:r>
    </w:p>
    <w:p w14:paraId="6AA49E4F" w14:textId="2248C265" w:rsidR="009B6D4C" w:rsidRPr="00854EC1" w:rsidRDefault="006250A0" w:rsidP="007D2785">
      <w:pPr>
        <w:pStyle w:val="a4"/>
        <w:spacing w:after="5280"/>
        <w:jc w:val="center"/>
        <w:rPr>
          <w:sz w:val="28"/>
          <w:szCs w:val="28"/>
          <w:lang w:val="ru-RU"/>
        </w:rPr>
      </w:pPr>
      <w:r w:rsidRPr="00854EC1">
        <w:rPr>
          <w:sz w:val="28"/>
          <w:szCs w:val="28"/>
          <w:lang w:val="ru-RU"/>
        </w:rPr>
        <w:t xml:space="preserve">на </w:t>
      </w:r>
      <w:r w:rsidR="008F1FB8" w:rsidRPr="00854EC1">
        <w:rPr>
          <w:sz w:val="28"/>
          <w:szCs w:val="28"/>
          <w:lang w:val="ru-RU"/>
        </w:rPr>
        <w:t>проведени</w:t>
      </w:r>
      <w:r w:rsidR="00C074F0" w:rsidRPr="00854EC1">
        <w:rPr>
          <w:sz w:val="28"/>
          <w:szCs w:val="28"/>
          <w:lang w:val="ru-RU"/>
        </w:rPr>
        <w:t>е</w:t>
      </w:r>
      <w:r w:rsidR="008F1FB8" w:rsidRPr="00854EC1">
        <w:rPr>
          <w:sz w:val="28"/>
          <w:szCs w:val="28"/>
          <w:lang w:val="ru-RU"/>
        </w:rPr>
        <w:t xml:space="preserve"> </w:t>
      </w:r>
      <w:r w:rsidRPr="00854EC1">
        <w:rPr>
          <w:sz w:val="28"/>
          <w:szCs w:val="28"/>
          <w:lang w:val="ru-RU"/>
        </w:rPr>
        <w:t xml:space="preserve">работ по </w:t>
      </w:r>
      <w:bookmarkStart w:id="0" w:name="_Hlk188535869"/>
      <w:r w:rsidRPr="00854EC1">
        <w:rPr>
          <w:sz w:val="28"/>
          <w:szCs w:val="28"/>
          <w:lang w:val="ru-RU"/>
        </w:rPr>
        <w:t>монтажу противопожарн</w:t>
      </w:r>
      <w:r w:rsidR="002750C0" w:rsidRPr="00854EC1">
        <w:rPr>
          <w:sz w:val="28"/>
          <w:szCs w:val="28"/>
          <w:lang w:val="ru-RU"/>
        </w:rPr>
        <w:t>ых</w:t>
      </w:r>
      <w:r w:rsidRPr="00854EC1">
        <w:rPr>
          <w:sz w:val="28"/>
          <w:szCs w:val="28"/>
          <w:lang w:val="ru-RU"/>
        </w:rPr>
        <w:t xml:space="preserve"> </w:t>
      </w:r>
      <w:r w:rsidR="002E522E" w:rsidRPr="00854EC1">
        <w:rPr>
          <w:sz w:val="28"/>
          <w:szCs w:val="28"/>
          <w:lang w:val="ru-RU"/>
        </w:rPr>
        <w:t>конструкций</w:t>
      </w:r>
      <w:r w:rsidRPr="00854EC1">
        <w:rPr>
          <w:sz w:val="28"/>
          <w:szCs w:val="28"/>
          <w:lang w:val="ru-RU"/>
        </w:rPr>
        <w:t xml:space="preserve"> из стальн</w:t>
      </w:r>
      <w:r w:rsidR="00E41725" w:rsidRPr="00854EC1">
        <w:rPr>
          <w:sz w:val="28"/>
          <w:szCs w:val="28"/>
          <w:lang w:val="ru-RU"/>
        </w:rPr>
        <w:t>ых</w:t>
      </w:r>
      <w:r w:rsidRPr="00854EC1">
        <w:rPr>
          <w:sz w:val="28"/>
          <w:szCs w:val="28"/>
          <w:lang w:val="ru-RU"/>
        </w:rPr>
        <w:t xml:space="preserve"> профильн</w:t>
      </w:r>
      <w:r w:rsidR="00E41725" w:rsidRPr="00854EC1">
        <w:rPr>
          <w:sz w:val="28"/>
          <w:szCs w:val="28"/>
          <w:lang w:val="ru-RU"/>
        </w:rPr>
        <w:t>ых</w:t>
      </w:r>
      <w:r w:rsidRPr="00854EC1">
        <w:rPr>
          <w:sz w:val="28"/>
          <w:szCs w:val="28"/>
          <w:lang w:val="ru-RU"/>
        </w:rPr>
        <w:t xml:space="preserve"> систем</w:t>
      </w:r>
      <w:r w:rsidR="00055EEB">
        <w:rPr>
          <w:sz w:val="28"/>
          <w:szCs w:val="28"/>
          <w:lang w:val="ru-RU"/>
        </w:rPr>
        <w:t xml:space="preserve">ных профилей </w:t>
      </w:r>
      <w:r w:rsidR="00055EEB">
        <w:rPr>
          <w:sz w:val="28"/>
          <w:szCs w:val="28"/>
          <w:lang w:val="en-US"/>
        </w:rPr>
        <w:t>INOX</w:t>
      </w:r>
      <w:r w:rsidR="00055EEB" w:rsidRPr="00055EEB">
        <w:rPr>
          <w:sz w:val="28"/>
          <w:szCs w:val="28"/>
          <w:lang w:val="ru-RU"/>
        </w:rPr>
        <w:t xml:space="preserve"> </w:t>
      </w:r>
      <w:r w:rsidR="00055EEB">
        <w:rPr>
          <w:sz w:val="28"/>
          <w:szCs w:val="28"/>
          <w:lang w:val="en-US"/>
        </w:rPr>
        <w:t>Profile</w:t>
      </w:r>
      <w:r w:rsidR="00854EC1">
        <w:rPr>
          <w:sz w:val="28"/>
          <w:szCs w:val="28"/>
          <w:lang w:val="ru-RU"/>
        </w:rPr>
        <w:t xml:space="preserve"> </w:t>
      </w:r>
      <w:r w:rsidR="00055EEB">
        <w:rPr>
          <w:sz w:val="28"/>
          <w:szCs w:val="28"/>
          <w:lang w:val="ru-RU"/>
        </w:rPr>
        <w:t>«</w:t>
      </w:r>
      <w:proofErr w:type="spellStart"/>
      <w:r w:rsidRPr="00854EC1">
        <w:rPr>
          <w:sz w:val="28"/>
          <w:szCs w:val="28"/>
          <w:lang w:val="en-US"/>
        </w:rPr>
        <w:t>Inprof</w:t>
      </w:r>
      <w:proofErr w:type="spellEnd"/>
      <w:r w:rsidRPr="00854EC1">
        <w:rPr>
          <w:sz w:val="28"/>
          <w:szCs w:val="28"/>
          <w:lang w:val="ru-RU"/>
        </w:rPr>
        <w:t xml:space="preserve"> 60</w:t>
      </w:r>
      <w:bookmarkEnd w:id="0"/>
      <w:r w:rsidR="00055EEB">
        <w:rPr>
          <w:sz w:val="28"/>
          <w:szCs w:val="28"/>
          <w:lang w:val="ru-RU"/>
        </w:rPr>
        <w:t>»</w:t>
      </w:r>
      <w:r w:rsidR="007C193E" w:rsidRPr="00854EC1">
        <w:rPr>
          <w:sz w:val="28"/>
          <w:szCs w:val="28"/>
          <w:lang w:val="ru-RU"/>
        </w:rPr>
        <w:t>.</w:t>
      </w:r>
    </w:p>
    <w:p w14:paraId="568F6677" w14:textId="5B4C7A8E" w:rsidR="004B3532" w:rsidRPr="00854EC1" w:rsidRDefault="004B3532" w:rsidP="00383239">
      <w:pPr>
        <w:spacing w:after="480"/>
        <w:jc w:val="center"/>
        <w:rPr>
          <w:rFonts w:ascii="Times New Roman" w:hAnsi="Times New Roman" w:cs="Times New Roman"/>
          <w:sz w:val="24"/>
          <w:szCs w:val="24"/>
        </w:rPr>
      </w:pPr>
      <w:r w:rsidRPr="00854EC1">
        <w:rPr>
          <w:rFonts w:ascii="Times New Roman" w:hAnsi="Times New Roman" w:cs="Times New Roman"/>
          <w:bCs/>
          <w:sz w:val="24"/>
          <w:szCs w:val="24"/>
        </w:rPr>
        <w:t>Самара</w:t>
      </w:r>
      <w:r w:rsidRPr="00854EC1">
        <w:rPr>
          <w:rFonts w:ascii="Times New Roman" w:hAnsi="Times New Roman" w:cs="Times New Roman"/>
          <w:sz w:val="24"/>
          <w:szCs w:val="24"/>
        </w:rPr>
        <w:t xml:space="preserve"> 202</w:t>
      </w:r>
      <w:r w:rsidR="00BD4900">
        <w:rPr>
          <w:rFonts w:ascii="Times New Roman" w:hAnsi="Times New Roman" w:cs="Times New Roman"/>
          <w:sz w:val="24"/>
          <w:szCs w:val="24"/>
        </w:rPr>
        <w:t>6</w:t>
      </w:r>
      <w:r w:rsidRPr="00854EC1">
        <w:rPr>
          <w:rFonts w:ascii="Times New Roman" w:hAnsi="Times New Roman" w:cs="Times New Roman"/>
          <w:sz w:val="24"/>
          <w:szCs w:val="24"/>
        </w:rPr>
        <w:t xml:space="preserve"> г.</w:t>
      </w:r>
    </w:p>
    <w:p w14:paraId="5BD12E97" w14:textId="77777777" w:rsidR="0080670D" w:rsidRPr="00854EC1" w:rsidRDefault="0080670D" w:rsidP="00854EC1">
      <w:pPr>
        <w:spacing w:before="120" w:after="120" w:line="240" w:lineRule="auto"/>
        <w:jc w:val="center"/>
        <w:rPr>
          <w:rFonts w:ascii="Times New Roman" w:eastAsia="Times New Roman" w:hAnsi="Times New Roman" w:cs="Times New Roman"/>
          <w:b/>
          <w:sz w:val="24"/>
          <w:szCs w:val="24"/>
          <w:lang w:eastAsia="ru-RU"/>
        </w:rPr>
      </w:pPr>
      <w:r w:rsidRPr="00854EC1">
        <w:rPr>
          <w:rFonts w:ascii="Times New Roman" w:eastAsia="Times New Roman" w:hAnsi="Times New Roman" w:cs="Times New Roman"/>
          <w:b/>
          <w:sz w:val="24"/>
          <w:szCs w:val="24"/>
          <w:lang w:eastAsia="ru-RU"/>
        </w:rPr>
        <w:lastRenderedPageBreak/>
        <w:t>Содержание</w:t>
      </w:r>
    </w:p>
    <w:tbl>
      <w:tblPr>
        <w:tblW w:w="98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26"/>
        <w:gridCol w:w="7878"/>
        <w:gridCol w:w="1366"/>
      </w:tblGrid>
      <w:tr w:rsidR="0080670D" w:rsidRPr="00854EC1" w14:paraId="4CEE1A4D" w14:textId="77777777" w:rsidTr="00B227DE">
        <w:tc>
          <w:tcPr>
            <w:tcW w:w="626" w:type="dxa"/>
            <w:tcBorders>
              <w:bottom w:val="single" w:sz="12" w:space="0" w:color="auto"/>
            </w:tcBorders>
            <w:vAlign w:val="center"/>
            <w:hideMark/>
          </w:tcPr>
          <w:p w14:paraId="17A9BCAD" w14:textId="77777777" w:rsidR="0080670D" w:rsidRPr="00854EC1" w:rsidRDefault="0080670D" w:rsidP="0080670D">
            <w:pPr>
              <w:spacing w:after="0" w:line="240" w:lineRule="auto"/>
              <w:jc w:val="center"/>
              <w:rPr>
                <w:rFonts w:ascii="Times New Roman" w:eastAsia="Times New Roman" w:hAnsi="Times New Roman" w:cs="Times New Roman"/>
                <w:b/>
                <w:sz w:val="24"/>
                <w:szCs w:val="24"/>
                <w:lang w:eastAsia="ru-RU"/>
              </w:rPr>
            </w:pPr>
            <w:r w:rsidRPr="00854EC1">
              <w:rPr>
                <w:rFonts w:ascii="Times New Roman" w:eastAsia="Times New Roman" w:hAnsi="Times New Roman" w:cs="Times New Roman"/>
                <w:b/>
                <w:sz w:val="24"/>
                <w:szCs w:val="24"/>
                <w:lang w:eastAsia="ru-RU"/>
              </w:rPr>
              <w:t>№</w:t>
            </w:r>
          </w:p>
          <w:p w14:paraId="65B808A6" w14:textId="77777777" w:rsidR="0080670D" w:rsidRPr="00854EC1" w:rsidRDefault="0080670D" w:rsidP="0080670D">
            <w:pPr>
              <w:spacing w:after="0" w:line="240" w:lineRule="auto"/>
              <w:jc w:val="center"/>
              <w:rPr>
                <w:rFonts w:ascii="Times New Roman" w:eastAsia="Times New Roman" w:hAnsi="Times New Roman" w:cs="Times New Roman"/>
                <w:b/>
                <w:sz w:val="24"/>
                <w:szCs w:val="24"/>
                <w:lang w:eastAsia="ru-RU"/>
              </w:rPr>
            </w:pPr>
            <w:r w:rsidRPr="00854EC1">
              <w:rPr>
                <w:rFonts w:ascii="Times New Roman" w:eastAsia="Times New Roman" w:hAnsi="Times New Roman" w:cs="Times New Roman"/>
                <w:b/>
                <w:sz w:val="24"/>
                <w:szCs w:val="24"/>
                <w:lang w:eastAsia="ru-RU"/>
              </w:rPr>
              <w:t>п/п</w:t>
            </w:r>
          </w:p>
        </w:tc>
        <w:tc>
          <w:tcPr>
            <w:tcW w:w="7878" w:type="dxa"/>
            <w:tcBorders>
              <w:bottom w:val="single" w:sz="12" w:space="0" w:color="auto"/>
            </w:tcBorders>
            <w:vAlign w:val="center"/>
            <w:hideMark/>
          </w:tcPr>
          <w:p w14:paraId="6030A3F1" w14:textId="77777777" w:rsidR="0080670D" w:rsidRPr="00854EC1" w:rsidRDefault="0080670D" w:rsidP="0080670D">
            <w:pPr>
              <w:spacing w:after="0" w:line="240" w:lineRule="auto"/>
              <w:jc w:val="center"/>
              <w:rPr>
                <w:rFonts w:ascii="Times New Roman" w:eastAsia="Times New Roman" w:hAnsi="Times New Roman" w:cs="Times New Roman"/>
                <w:b/>
                <w:sz w:val="24"/>
                <w:szCs w:val="24"/>
                <w:lang w:eastAsia="ru-RU"/>
              </w:rPr>
            </w:pPr>
            <w:r w:rsidRPr="00854EC1">
              <w:rPr>
                <w:rFonts w:ascii="Times New Roman" w:eastAsia="Times New Roman" w:hAnsi="Times New Roman" w:cs="Times New Roman"/>
                <w:b/>
                <w:sz w:val="24"/>
                <w:szCs w:val="24"/>
                <w:lang w:eastAsia="ru-RU"/>
              </w:rPr>
              <w:t>Наименование</w:t>
            </w:r>
          </w:p>
        </w:tc>
        <w:tc>
          <w:tcPr>
            <w:tcW w:w="1366" w:type="dxa"/>
            <w:tcBorders>
              <w:bottom w:val="single" w:sz="12" w:space="0" w:color="auto"/>
            </w:tcBorders>
            <w:vAlign w:val="center"/>
            <w:hideMark/>
          </w:tcPr>
          <w:p w14:paraId="450E3402" w14:textId="50F1810A" w:rsidR="0080670D" w:rsidRPr="00854EC1" w:rsidRDefault="0080670D" w:rsidP="0080670D">
            <w:pPr>
              <w:spacing w:after="0" w:line="240" w:lineRule="auto"/>
              <w:jc w:val="center"/>
              <w:rPr>
                <w:rFonts w:ascii="Times New Roman" w:eastAsia="Times New Roman" w:hAnsi="Times New Roman" w:cs="Times New Roman"/>
                <w:b/>
                <w:sz w:val="24"/>
                <w:szCs w:val="24"/>
                <w:lang w:eastAsia="ru-RU"/>
              </w:rPr>
            </w:pPr>
            <w:r w:rsidRPr="00854EC1">
              <w:rPr>
                <w:rFonts w:ascii="Times New Roman" w:eastAsia="Times New Roman" w:hAnsi="Times New Roman" w:cs="Times New Roman"/>
                <w:b/>
                <w:sz w:val="24"/>
                <w:szCs w:val="24"/>
                <w:lang w:eastAsia="ru-RU"/>
              </w:rPr>
              <w:t xml:space="preserve">Номер </w:t>
            </w:r>
            <w:r w:rsidR="00685CE9" w:rsidRPr="00854EC1">
              <w:rPr>
                <w:rFonts w:ascii="Times New Roman" w:eastAsia="Times New Roman" w:hAnsi="Times New Roman" w:cs="Times New Roman"/>
                <w:b/>
                <w:sz w:val="24"/>
                <w:szCs w:val="24"/>
                <w:lang w:eastAsia="ru-RU"/>
              </w:rPr>
              <w:t>листа</w:t>
            </w:r>
          </w:p>
        </w:tc>
      </w:tr>
      <w:tr w:rsidR="0080670D" w:rsidRPr="00854EC1" w14:paraId="577BF191" w14:textId="77777777" w:rsidTr="00B227DE">
        <w:tc>
          <w:tcPr>
            <w:tcW w:w="626" w:type="dxa"/>
            <w:tcBorders>
              <w:bottom w:val="single" w:sz="4" w:space="0" w:color="auto"/>
            </w:tcBorders>
          </w:tcPr>
          <w:p w14:paraId="6573D330" w14:textId="77777777" w:rsidR="0080670D" w:rsidRPr="00854EC1" w:rsidRDefault="0080670D" w:rsidP="0080670D">
            <w:pPr>
              <w:tabs>
                <w:tab w:val="left" w:pos="412"/>
              </w:tabs>
              <w:spacing w:after="0" w:line="240" w:lineRule="auto"/>
              <w:jc w:val="center"/>
              <w:rPr>
                <w:rFonts w:ascii="Times New Roman" w:eastAsia="Times New Roman" w:hAnsi="Times New Roman" w:cs="Times New Roman"/>
                <w:sz w:val="24"/>
                <w:szCs w:val="24"/>
                <w:lang w:eastAsia="ru-RU"/>
              </w:rPr>
            </w:pPr>
            <w:r w:rsidRPr="00854EC1">
              <w:rPr>
                <w:rFonts w:ascii="Times New Roman" w:eastAsia="Times New Roman" w:hAnsi="Times New Roman" w:cs="Times New Roman"/>
                <w:sz w:val="24"/>
                <w:szCs w:val="24"/>
                <w:lang w:eastAsia="ru-RU"/>
              </w:rPr>
              <w:t>1</w:t>
            </w:r>
          </w:p>
        </w:tc>
        <w:tc>
          <w:tcPr>
            <w:tcW w:w="7878" w:type="dxa"/>
            <w:tcBorders>
              <w:bottom w:val="single" w:sz="4" w:space="0" w:color="auto"/>
            </w:tcBorders>
            <w:vAlign w:val="bottom"/>
          </w:tcPr>
          <w:p w14:paraId="2779C2C3" w14:textId="77777777" w:rsidR="0080670D" w:rsidRPr="00854EC1" w:rsidRDefault="0080670D" w:rsidP="0080670D">
            <w:pPr>
              <w:widowControl w:val="0"/>
              <w:tabs>
                <w:tab w:val="left" w:pos="1200"/>
              </w:tabs>
              <w:spacing w:after="0" w:line="240" w:lineRule="auto"/>
              <w:ind w:right="-2"/>
              <w:rPr>
                <w:rFonts w:ascii="Times New Roman" w:eastAsia="Times New Roman" w:hAnsi="Times New Roman" w:cs="Times New Roman"/>
                <w:sz w:val="24"/>
                <w:szCs w:val="24"/>
                <w:lang w:eastAsia="ru-RU"/>
              </w:rPr>
            </w:pPr>
            <w:r w:rsidRPr="00854EC1">
              <w:rPr>
                <w:rFonts w:ascii="Times New Roman" w:eastAsia="Times New Roman" w:hAnsi="Times New Roman" w:cs="Times New Roman"/>
                <w:sz w:val="24"/>
                <w:szCs w:val="24"/>
                <w:lang w:eastAsia="ru-RU"/>
              </w:rPr>
              <w:t>Общие требования</w:t>
            </w:r>
          </w:p>
        </w:tc>
        <w:tc>
          <w:tcPr>
            <w:tcW w:w="1366" w:type="dxa"/>
            <w:tcBorders>
              <w:bottom w:val="single" w:sz="4" w:space="0" w:color="auto"/>
            </w:tcBorders>
            <w:vAlign w:val="center"/>
          </w:tcPr>
          <w:p w14:paraId="05318304" w14:textId="28443EB1" w:rsidR="0080670D" w:rsidRPr="00854EC1" w:rsidRDefault="00685CE9" w:rsidP="0080670D">
            <w:pPr>
              <w:spacing w:after="0" w:line="240" w:lineRule="auto"/>
              <w:jc w:val="center"/>
              <w:rPr>
                <w:rFonts w:ascii="Times New Roman" w:eastAsia="Times New Roman" w:hAnsi="Times New Roman" w:cs="Times New Roman"/>
                <w:sz w:val="24"/>
                <w:szCs w:val="24"/>
                <w:lang w:eastAsia="ru-RU"/>
              </w:rPr>
            </w:pPr>
            <w:r w:rsidRPr="00854EC1">
              <w:rPr>
                <w:rFonts w:ascii="Times New Roman" w:eastAsia="Times New Roman" w:hAnsi="Times New Roman" w:cs="Times New Roman"/>
                <w:sz w:val="24"/>
                <w:szCs w:val="24"/>
                <w:lang w:eastAsia="ru-RU"/>
              </w:rPr>
              <w:t>1</w:t>
            </w:r>
          </w:p>
        </w:tc>
      </w:tr>
      <w:tr w:rsidR="0080670D" w:rsidRPr="00854EC1" w14:paraId="60474328" w14:textId="77777777" w:rsidTr="00B227DE">
        <w:tc>
          <w:tcPr>
            <w:tcW w:w="626" w:type="dxa"/>
            <w:tcBorders>
              <w:top w:val="single" w:sz="4" w:space="0" w:color="auto"/>
              <w:bottom w:val="single" w:sz="4" w:space="0" w:color="auto"/>
            </w:tcBorders>
            <w:vAlign w:val="center"/>
          </w:tcPr>
          <w:p w14:paraId="48EF1B98" w14:textId="77777777" w:rsidR="0080670D" w:rsidRPr="00854EC1" w:rsidRDefault="0080670D" w:rsidP="0080670D">
            <w:pPr>
              <w:tabs>
                <w:tab w:val="left" w:pos="412"/>
              </w:tabs>
              <w:spacing w:after="0" w:line="240" w:lineRule="auto"/>
              <w:jc w:val="center"/>
              <w:rPr>
                <w:rFonts w:ascii="Times New Roman" w:eastAsia="Times New Roman" w:hAnsi="Times New Roman" w:cs="Times New Roman"/>
                <w:sz w:val="24"/>
                <w:szCs w:val="24"/>
                <w:lang w:eastAsia="ru-RU"/>
              </w:rPr>
            </w:pPr>
            <w:r w:rsidRPr="00854EC1">
              <w:rPr>
                <w:rFonts w:ascii="Times New Roman" w:eastAsia="Times New Roman" w:hAnsi="Times New Roman" w:cs="Times New Roman"/>
                <w:sz w:val="24"/>
                <w:szCs w:val="24"/>
                <w:lang w:eastAsia="ru-RU"/>
              </w:rPr>
              <w:t>2</w:t>
            </w:r>
          </w:p>
        </w:tc>
        <w:tc>
          <w:tcPr>
            <w:tcW w:w="7878" w:type="dxa"/>
            <w:tcBorders>
              <w:top w:val="single" w:sz="4" w:space="0" w:color="auto"/>
              <w:bottom w:val="single" w:sz="4" w:space="0" w:color="auto"/>
            </w:tcBorders>
            <w:vAlign w:val="center"/>
          </w:tcPr>
          <w:p w14:paraId="180280D8" w14:textId="77777777" w:rsidR="0080670D" w:rsidRPr="00854EC1" w:rsidRDefault="0080670D" w:rsidP="0080670D">
            <w:pPr>
              <w:keepNext/>
              <w:spacing w:after="0" w:line="240" w:lineRule="auto"/>
              <w:outlineLvl w:val="0"/>
              <w:rPr>
                <w:rFonts w:ascii="Times New Roman" w:eastAsia="Times New Roman" w:hAnsi="Times New Roman" w:cs="Times New Roman"/>
                <w:sz w:val="24"/>
                <w:szCs w:val="24"/>
                <w:lang w:eastAsia="ru-RU"/>
              </w:rPr>
            </w:pPr>
            <w:r w:rsidRPr="00854EC1">
              <w:rPr>
                <w:rFonts w:ascii="Times New Roman" w:eastAsia="Times New Roman" w:hAnsi="Times New Roman" w:cs="Times New Roman"/>
                <w:sz w:val="24"/>
                <w:szCs w:val="24"/>
                <w:lang w:eastAsia="ru-RU"/>
              </w:rPr>
              <w:t>Организация выполнения работ</w:t>
            </w:r>
          </w:p>
        </w:tc>
        <w:tc>
          <w:tcPr>
            <w:tcW w:w="1366" w:type="dxa"/>
            <w:tcBorders>
              <w:top w:val="single" w:sz="4" w:space="0" w:color="auto"/>
              <w:bottom w:val="single" w:sz="4" w:space="0" w:color="auto"/>
            </w:tcBorders>
            <w:vAlign w:val="center"/>
          </w:tcPr>
          <w:p w14:paraId="3315A427" w14:textId="110C2F7D" w:rsidR="0080670D" w:rsidRPr="00854EC1" w:rsidRDefault="00685CE9" w:rsidP="0080670D">
            <w:pPr>
              <w:spacing w:after="0" w:line="240" w:lineRule="auto"/>
              <w:jc w:val="center"/>
              <w:rPr>
                <w:rFonts w:ascii="Times New Roman" w:eastAsia="Times New Roman" w:hAnsi="Times New Roman" w:cs="Times New Roman"/>
                <w:sz w:val="24"/>
                <w:szCs w:val="24"/>
                <w:lang w:eastAsia="ru-RU"/>
              </w:rPr>
            </w:pPr>
            <w:r w:rsidRPr="00854EC1">
              <w:rPr>
                <w:rFonts w:ascii="Times New Roman" w:eastAsia="Times New Roman" w:hAnsi="Times New Roman" w:cs="Times New Roman"/>
                <w:sz w:val="24"/>
                <w:szCs w:val="24"/>
                <w:lang w:eastAsia="ru-RU"/>
              </w:rPr>
              <w:t>1</w:t>
            </w:r>
          </w:p>
        </w:tc>
      </w:tr>
      <w:tr w:rsidR="0080670D" w:rsidRPr="00854EC1" w14:paraId="5D0F4C75" w14:textId="77777777" w:rsidTr="00B227DE">
        <w:tc>
          <w:tcPr>
            <w:tcW w:w="626" w:type="dxa"/>
            <w:tcBorders>
              <w:top w:val="single" w:sz="4" w:space="0" w:color="auto"/>
              <w:bottom w:val="single" w:sz="4" w:space="0" w:color="auto"/>
            </w:tcBorders>
            <w:vAlign w:val="center"/>
          </w:tcPr>
          <w:p w14:paraId="28E85151" w14:textId="77777777" w:rsidR="0080670D" w:rsidRPr="00854EC1" w:rsidRDefault="0080670D" w:rsidP="0080670D">
            <w:pPr>
              <w:tabs>
                <w:tab w:val="left" w:pos="412"/>
              </w:tabs>
              <w:spacing w:after="0" w:line="240" w:lineRule="auto"/>
              <w:jc w:val="center"/>
              <w:rPr>
                <w:rFonts w:ascii="Times New Roman" w:eastAsia="Times New Roman" w:hAnsi="Times New Roman" w:cs="Times New Roman"/>
                <w:sz w:val="24"/>
                <w:szCs w:val="24"/>
                <w:lang w:eastAsia="ru-RU"/>
              </w:rPr>
            </w:pPr>
            <w:r w:rsidRPr="00854EC1">
              <w:rPr>
                <w:rFonts w:ascii="Times New Roman" w:eastAsia="Times New Roman" w:hAnsi="Times New Roman" w:cs="Times New Roman"/>
                <w:sz w:val="24"/>
                <w:szCs w:val="24"/>
                <w:lang w:eastAsia="ru-RU"/>
              </w:rPr>
              <w:t>3</w:t>
            </w:r>
          </w:p>
        </w:tc>
        <w:tc>
          <w:tcPr>
            <w:tcW w:w="7878" w:type="dxa"/>
            <w:tcBorders>
              <w:top w:val="single" w:sz="4" w:space="0" w:color="auto"/>
              <w:bottom w:val="single" w:sz="4" w:space="0" w:color="auto"/>
            </w:tcBorders>
            <w:vAlign w:val="center"/>
          </w:tcPr>
          <w:p w14:paraId="73844699" w14:textId="77777777" w:rsidR="0080670D" w:rsidRPr="00854EC1" w:rsidRDefault="0080670D" w:rsidP="0080670D">
            <w:pPr>
              <w:keepNext/>
              <w:spacing w:after="0" w:line="240" w:lineRule="auto"/>
              <w:outlineLvl w:val="0"/>
              <w:rPr>
                <w:rFonts w:ascii="Times New Roman" w:eastAsia="Times New Roman" w:hAnsi="Times New Roman" w:cs="Times New Roman"/>
                <w:sz w:val="24"/>
                <w:szCs w:val="24"/>
                <w:lang w:eastAsia="ru-RU"/>
              </w:rPr>
            </w:pPr>
            <w:r w:rsidRPr="00854EC1">
              <w:rPr>
                <w:rFonts w:ascii="Times New Roman" w:eastAsia="Times New Roman" w:hAnsi="Times New Roman" w:cs="Times New Roman"/>
                <w:sz w:val="24"/>
                <w:szCs w:val="24"/>
                <w:lang w:eastAsia="ru-RU"/>
              </w:rPr>
              <w:t>Входной контроль</w:t>
            </w:r>
          </w:p>
        </w:tc>
        <w:tc>
          <w:tcPr>
            <w:tcW w:w="1366" w:type="dxa"/>
            <w:tcBorders>
              <w:top w:val="single" w:sz="4" w:space="0" w:color="auto"/>
              <w:bottom w:val="single" w:sz="4" w:space="0" w:color="auto"/>
            </w:tcBorders>
            <w:vAlign w:val="center"/>
          </w:tcPr>
          <w:p w14:paraId="349541EF" w14:textId="7AAED094" w:rsidR="0080670D" w:rsidRPr="00854EC1" w:rsidRDefault="00BA23AA" w:rsidP="0080670D">
            <w:pPr>
              <w:spacing w:after="0" w:line="240" w:lineRule="auto"/>
              <w:jc w:val="center"/>
              <w:rPr>
                <w:rFonts w:ascii="Times New Roman" w:eastAsia="Times New Roman" w:hAnsi="Times New Roman" w:cs="Times New Roman"/>
                <w:sz w:val="24"/>
                <w:szCs w:val="24"/>
                <w:lang w:eastAsia="ru-RU"/>
              </w:rPr>
            </w:pPr>
            <w:r w:rsidRPr="00854EC1">
              <w:rPr>
                <w:rFonts w:ascii="Times New Roman" w:eastAsia="Times New Roman" w:hAnsi="Times New Roman" w:cs="Times New Roman"/>
                <w:sz w:val="24"/>
                <w:szCs w:val="24"/>
                <w:lang w:eastAsia="ru-RU"/>
              </w:rPr>
              <w:t>1</w:t>
            </w:r>
          </w:p>
        </w:tc>
      </w:tr>
      <w:tr w:rsidR="0080670D" w:rsidRPr="00854EC1" w14:paraId="22190E1B" w14:textId="77777777" w:rsidTr="00B227DE">
        <w:tc>
          <w:tcPr>
            <w:tcW w:w="626" w:type="dxa"/>
            <w:tcBorders>
              <w:top w:val="single" w:sz="4" w:space="0" w:color="auto"/>
              <w:bottom w:val="single" w:sz="4" w:space="0" w:color="auto"/>
            </w:tcBorders>
            <w:vAlign w:val="center"/>
          </w:tcPr>
          <w:p w14:paraId="2EF50E27" w14:textId="77777777" w:rsidR="0080670D" w:rsidRPr="00854EC1" w:rsidRDefault="0080670D" w:rsidP="0080670D">
            <w:pPr>
              <w:tabs>
                <w:tab w:val="left" w:pos="412"/>
              </w:tabs>
              <w:spacing w:after="0" w:line="240" w:lineRule="auto"/>
              <w:jc w:val="center"/>
              <w:rPr>
                <w:rFonts w:ascii="Times New Roman" w:eastAsia="Times New Roman" w:hAnsi="Times New Roman" w:cs="Times New Roman"/>
                <w:sz w:val="24"/>
                <w:szCs w:val="24"/>
                <w:lang w:eastAsia="ru-RU"/>
              </w:rPr>
            </w:pPr>
            <w:r w:rsidRPr="00854EC1">
              <w:rPr>
                <w:rFonts w:ascii="Times New Roman" w:eastAsia="Times New Roman" w:hAnsi="Times New Roman" w:cs="Times New Roman"/>
                <w:sz w:val="24"/>
                <w:szCs w:val="24"/>
                <w:lang w:eastAsia="ru-RU"/>
              </w:rPr>
              <w:t>4</w:t>
            </w:r>
          </w:p>
        </w:tc>
        <w:tc>
          <w:tcPr>
            <w:tcW w:w="7878" w:type="dxa"/>
            <w:tcBorders>
              <w:top w:val="single" w:sz="4" w:space="0" w:color="auto"/>
              <w:bottom w:val="single" w:sz="4" w:space="0" w:color="auto"/>
            </w:tcBorders>
            <w:vAlign w:val="center"/>
          </w:tcPr>
          <w:p w14:paraId="0A2CCC5B" w14:textId="77777777" w:rsidR="0080670D" w:rsidRPr="00854EC1" w:rsidRDefault="0080670D" w:rsidP="0080670D">
            <w:pPr>
              <w:keepNext/>
              <w:spacing w:after="0" w:line="240" w:lineRule="auto"/>
              <w:outlineLvl w:val="0"/>
              <w:rPr>
                <w:rFonts w:ascii="Times New Roman" w:eastAsia="Times New Roman" w:hAnsi="Times New Roman" w:cs="Times New Roman"/>
                <w:sz w:val="24"/>
                <w:szCs w:val="24"/>
                <w:highlight w:val="yellow"/>
                <w:lang w:eastAsia="ru-RU"/>
              </w:rPr>
            </w:pPr>
            <w:r w:rsidRPr="00854EC1">
              <w:rPr>
                <w:rFonts w:ascii="Times New Roman" w:eastAsia="Times New Roman" w:hAnsi="Times New Roman" w:cs="Times New Roman"/>
                <w:sz w:val="24"/>
                <w:szCs w:val="24"/>
                <w:lang w:eastAsia="ru-RU"/>
              </w:rPr>
              <w:t>Технология выполнения работ</w:t>
            </w:r>
          </w:p>
        </w:tc>
        <w:tc>
          <w:tcPr>
            <w:tcW w:w="1366" w:type="dxa"/>
            <w:tcBorders>
              <w:top w:val="single" w:sz="4" w:space="0" w:color="auto"/>
              <w:bottom w:val="single" w:sz="4" w:space="0" w:color="auto"/>
            </w:tcBorders>
            <w:vAlign w:val="center"/>
          </w:tcPr>
          <w:p w14:paraId="73A87EE5" w14:textId="05C4C31A" w:rsidR="0080670D" w:rsidRPr="00854EC1" w:rsidRDefault="00685CE9" w:rsidP="0080670D">
            <w:pPr>
              <w:spacing w:after="0" w:line="240" w:lineRule="auto"/>
              <w:jc w:val="center"/>
              <w:rPr>
                <w:rFonts w:ascii="Times New Roman" w:eastAsia="Times New Roman" w:hAnsi="Times New Roman" w:cs="Times New Roman"/>
                <w:sz w:val="24"/>
                <w:szCs w:val="24"/>
                <w:lang w:eastAsia="ru-RU"/>
              </w:rPr>
            </w:pPr>
            <w:r w:rsidRPr="00854EC1">
              <w:rPr>
                <w:rFonts w:ascii="Times New Roman" w:eastAsia="Times New Roman" w:hAnsi="Times New Roman" w:cs="Times New Roman"/>
                <w:sz w:val="24"/>
                <w:szCs w:val="24"/>
                <w:lang w:eastAsia="ru-RU"/>
              </w:rPr>
              <w:t>2</w:t>
            </w:r>
          </w:p>
        </w:tc>
      </w:tr>
      <w:tr w:rsidR="0080670D" w:rsidRPr="00854EC1" w14:paraId="73BE0999" w14:textId="77777777" w:rsidTr="00B227DE">
        <w:tc>
          <w:tcPr>
            <w:tcW w:w="626" w:type="dxa"/>
            <w:tcBorders>
              <w:top w:val="single" w:sz="4" w:space="0" w:color="auto"/>
              <w:bottom w:val="single" w:sz="4" w:space="0" w:color="auto"/>
            </w:tcBorders>
            <w:vAlign w:val="center"/>
          </w:tcPr>
          <w:p w14:paraId="363EDF7A" w14:textId="77777777" w:rsidR="0080670D" w:rsidRPr="00854EC1" w:rsidRDefault="0080670D" w:rsidP="0080670D">
            <w:pPr>
              <w:tabs>
                <w:tab w:val="left" w:pos="412"/>
              </w:tabs>
              <w:spacing w:after="0" w:line="240" w:lineRule="auto"/>
              <w:jc w:val="center"/>
              <w:rPr>
                <w:rFonts w:ascii="Times New Roman" w:eastAsia="Times New Roman" w:hAnsi="Times New Roman" w:cs="Times New Roman"/>
                <w:sz w:val="24"/>
                <w:szCs w:val="24"/>
                <w:lang w:eastAsia="ru-RU"/>
              </w:rPr>
            </w:pPr>
            <w:r w:rsidRPr="00854EC1">
              <w:rPr>
                <w:rFonts w:ascii="Times New Roman" w:eastAsia="Times New Roman" w:hAnsi="Times New Roman" w:cs="Times New Roman"/>
                <w:sz w:val="24"/>
                <w:szCs w:val="24"/>
                <w:lang w:eastAsia="ru-RU"/>
              </w:rPr>
              <w:t>5</w:t>
            </w:r>
          </w:p>
        </w:tc>
        <w:tc>
          <w:tcPr>
            <w:tcW w:w="7878" w:type="dxa"/>
            <w:tcBorders>
              <w:top w:val="single" w:sz="4" w:space="0" w:color="auto"/>
              <w:bottom w:val="single" w:sz="4" w:space="0" w:color="auto"/>
            </w:tcBorders>
            <w:vAlign w:val="bottom"/>
          </w:tcPr>
          <w:p w14:paraId="2510119B" w14:textId="77777777" w:rsidR="0080670D" w:rsidRPr="00854EC1" w:rsidRDefault="0080670D" w:rsidP="0080670D">
            <w:pPr>
              <w:tabs>
                <w:tab w:val="left" w:pos="0"/>
                <w:tab w:val="left" w:pos="34"/>
                <w:tab w:val="left" w:pos="176"/>
                <w:tab w:val="left" w:pos="318"/>
              </w:tabs>
              <w:spacing w:after="0" w:line="240" w:lineRule="auto"/>
              <w:rPr>
                <w:rFonts w:ascii="Times New Roman" w:eastAsia="Times New Roman" w:hAnsi="Times New Roman" w:cs="Times New Roman"/>
                <w:sz w:val="24"/>
                <w:szCs w:val="24"/>
                <w:lang w:eastAsia="ru-RU"/>
              </w:rPr>
            </w:pPr>
            <w:r w:rsidRPr="00854EC1">
              <w:rPr>
                <w:rFonts w:ascii="Times New Roman" w:eastAsia="Times New Roman" w:hAnsi="Times New Roman" w:cs="Times New Roman"/>
                <w:sz w:val="24"/>
                <w:szCs w:val="24"/>
                <w:lang w:eastAsia="ru-RU"/>
              </w:rPr>
              <w:t>Приёмка работ</w:t>
            </w:r>
          </w:p>
        </w:tc>
        <w:tc>
          <w:tcPr>
            <w:tcW w:w="1366" w:type="dxa"/>
            <w:tcBorders>
              <w:top w:val="single" w:sz="4" w:space="0" w:color="auto"/>
              <w:bottom w:val="single" w:sz="4" w:space="0" w:color="auto"/>
            </w:tcBorders>
            <w:vAlign w:val="center"/>
          </w:tcPr>
          <w:p w14:paraId="74802951" w14:textId="337A000C" w:rsidR="0080670D" w:rsidRPr="005323AC" w:rsidRDefault="005323AC" w:rsidP="0080670D">
            <w:pPr>
              <w:spacing w:after="0" w:line="240" w:lineRule="auto"/>
              <w:jc w:val="center"/>
              <w:rPr>
                <w:rFonts w:ascii="Times New Roman" w:eastAsia="Times New Roman" w:hAnsi="Times New Roman" w:cs="Times New Roman"/>
                <w:sz w:val="24"/>
                <w:szCs w:val="24"/>
                <w:highlight w:val="yellow"/>
                <w:lang w:eastAsia="ru-RU"/>
              </w:rPr>
            </w:pPr>
            <w:r w:rsidRPr="005323AC">
              <w:rPr>
                <w:rFonts w:ascii="Times New Roman" w:eastAsia="Times New Roman" w:hAnsi="Times New Roman" w:cs="Times New Roman"/>
                <w:sz w:val="24"/>
                <w:szCs w:val="24"/>
                <w:lang w:eastAsia="ru-RU"/>
              </w:rPr>
              <w:t>4</w:t>
            </w:r>
          </w:p>
        </w:tc>
      </w:tr>
      <w:tr w:rsidR="0080670D" w:rsidRPr="00854EC1" w14:paraId="55037AD3" w14:textId="77777777" w:rsidTr="00B227DE">
        <w:tc>
          <w:tcPr>
            <w:tcW w:w="626" w:type="dxa"/>
            <w:tcBorders>
              <w:top w:val="single" w:sz="4" w:space="0" w:color="auto"/>
              <w:bottom w:val="single" w:sz="4" w:space="0" w:color="auto"/>
            </w:tcBorders>
            <w:vAlign w:val="center"/>
          </w:tcPr>
          <w:p w14:paraId="5C83387A" w14:textId="77777777" w:rsidR="0080670D" w:rsidRPr="00854EC1" w:rsidRDefault="0080670D" w:rsidP="0080670D">
            <w:pPr>
              <w:tabs>
                <w:tab w:val="left" w:pos="412"/>
              </w:tabs>
              <w:spacing w:after="0" w:line="240" w:lineRule="auto"/>
              <w:jc w:val="center"/>
              <w:rPr>
                <w:rFonts w:ascii="Times New Roman" w:eastAsia="Times New Roman" w:hAnsi="Times New Roman" w:cs="Times New Roman"/>
                <w:sz w:val="24"/>
                <w:szCs w:val="24"/>
                <w:lang w:eastAsia="ru-RU"/>
              </w:rPr>
            </w:pPr>
            <w:r w:rsidRPr="00854EC1">
              <w:rPr>
                <w:rFonts w:ascii="Times New Roman" w:eastAsia="Times New Roman" w:hAnsi="Times New Roman" w:cs="Times New Roman"/>
                <w:sz w:val="24"/>
                <w:szCs w:val="24"/>
                <w:lang w:eastAsia="ru-RU"/>
              </w:rPr>
              <w:t>6</w:t>
            </w:r>
          </w:p>
        </w:tc>
        <w:tc>
          <w:tcPr>
            <w:tcW w:w="7878" w:type="dxa"/>
            <w:tcBorders>
              <w:top w:val="single" w:sz="4" w:space="0" w:color="auto"/>
              <w:bottom w:val="single" w:sz="4" w:space="0" w:color="auto"/>
            </w:tcBorders>
            <w:vAlign w:val="bottom"/>
          </w:tcPr>
          <w:p w14:paraId="311A90F0" w14:textId="1D528631" w:rsidR="0080670D" w:rsidRPr="00854EC1" w:rsidRDefault="00383239" w:rsidP="0080670D">
            <w:pPr>
              <w:autoSpaceDE w:val="0"/>
              <w:autoSpaceDN w:val="0"/>
              <w:adjustRightInd w:val="0"/>
              <w:spacing w:after="0" w:line="240" w:lineRule="auto"/>
              <w:rPr>
                <w:rFonts w:ascii="Times New Roman" w:eastAsia="Times New Roman" w:hAnsi="Times New Roman" w:cs="Times New Roman"/>
                <w:b/>
                <w:bCs/>
                <w:sz w:val="24"/>
                <w:szCs w:val="24"/>
                <w:highlight w:val="yellow"/>
                <w:lang w:eastAsia="ru-RU"/>
              </w:rPr>
            </w:pPr>
            <w:r w:rsidRPr="00383239">
              <w:rPr>
                <w:rFonts w:ascii="Times New Roman" w:eastAsia="Times New Roman" w:hAnsi="Times New Roman" w:cs="Times New Roman"/>
                <w:bCs/>
                <w:sz w:val="24"/>
                <w:szCs w:val="24"/>
                <w:lang w:eastAsia="ru-RU"/>
              </w:rPr>
              <w:t>Решения по охране труда, промышленной и пожарной безопасности</w:t>
            </w:r>
          </w:p>
        </w:tc>
        <w:tc>
          <w:tcPr>
            <w:tcW w:w="1366" w:type="dxa"/>
            <w:tcBorders>
              <w:top w:val="single" w:sz="4" w:space="0" w:color="auto"/>
              <w:bottom w:val="single" w:sz="4" w:space="0" w:color="auto"/>
            </w:tcBorders>
            <w:vAlign w:val="center"/>
          </w:tcPr>
          <w:p w14:paraId="63372140" w14:textId="17AF9165" w:rsidR="0080670D" w:rsidRPr="005323AC" w:rsidRDefault="005323AC" w:rsidP="0080670D">
            <w:pPr>
              <w:spacing w:after="0" w:line="240" w:lineRule="auto"/>
              <w:jc w:val="center"/>
              <w:rPr>
                <w:rFonts w:ascii="Times New Roman" w:eastAsia="Times New Roman" w:hAnsi="Times New Roman" w:cs="Times New Roman"/>
                <w:sz w:val="24"/>
                <w:szCs w:val="24"/>
                <w:highlight w:val="yellow"/>
                <w:lang w:eastAsia="ru-RU"/>
              </w:rPr>
            </w:pPr>
            <w:r w:rsidRPr="005323AC">
              <w:rPr>
                <w:rFonts w:ascii="Times New Roman" w:eastAsia="Times New Roman" w:hAnsi="Times New Roman" w:cs="Times New Roman"/>
                <w:sz w:val="24"/>
                <w:szCs w:val="24"/>
                <w:lang w:eastAsia="ru-RU"/>
              </w:rPr>
              <w:t>4</w:t>
            </w:r>
          </w:p>
        </w:tc>
      </w:tr>
      <w:tr w:rsidR="00383239" w:rsidRPr="00854EC1" w14:paraId="397EEB20" w14:textId="77777777" w:rsidTr="00B227DE">
        <w:tc>
          <w:tcPr>
            <w:tcW w:w="626" w:type="dxa"/>
            <w:tcBorders>
              <w:top w:val="single" w:sz="4" w:space="0" w:color="auto"/>
              <w:bottom w:val="single" w:sz="4" w:space="0" w:color="auto"/>
            </w:tcBorders>
            <w:vAlign w:val="center"/>
          </w:tcPr>
          <w:p w14:paraId="670E83F9" w14:textId="14C386E4" w:rsidR="00383239" w:rsidRPr="00723B4A" w:rsidRDefault="00723B4A" w:rsidP="0080670D">
            <w:pPr>
              <w:tabs>
                <w:tab w:val="left" w:pos="412"/>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w:t>
            </w:r>
          </w:p>
        </w:tc>
        <w:tc>
          <w:tcPr>
            <w:tcW w:w="7878" w:type="dxa"/>
            <w:tcBorders>
              <w:top w:val="single" w:sz="4" w:space="0" w:color="auto"/>
              <w:bottom w:val="single" w:sz="4" w:space="0" w:color="auto"/>
            </w:tcBorders>
            <w:vAlign w:val="bottom"/>
          </w:tcPr>
          <w:p w14:paraId="32E9DE5F" w14:textId="615BAB32" w:rsidR="00383239" w:rsidRPr="00383239" w:rsidRDefault="00383239" w:rsidP="0080670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383239">
              <w:rPr>
                <w:rFonts w:ascii="Times New Roman" w:eastAsia="Times New Roman" w:hAnsi="Times New Roman" w:cs="Times New Roman"/>
                <w:bCs/>
                <w:sz w:val="24"/>
                <w:szCs w:val="24"/>
                <w:lang w:eastAsia="ru-RU"/>
              </w:rPr>
              <w:t>Техника безопасности при работе с ручным электрифицированным инструментом.</w:t>
            </w:r>
          </w:p>
        </w:tc>
        <w:tc>
          <w:tcPr>
            <w:tcW w:w="1366" w:type="dxa"/>
            <w:tcBorders>
              <w:top w:val="single" w:sz="4" w:space="0" w:color="auto"/>
              <w:bottom w:val="single" w:sz="4" w:space="0" w:color="auto"/>
            </w:tcBorders>
            <w:vAlign w:val="center"/>
          </w:tcPr>
          <w:p w14:paraId="5104A01A" w14:textId="7B895DE9" w:rsidR="00383239" w:rsidRPr="005323AC" w:rsidRDefault="005323AC" w:rsidP="008067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723B4A" w:rsidRPr="00854EC1" w14:paraId="322D7330" w14:textId="77777777" w:rsidTr="00B227DE">
        <w:tc>
          <w:tcPr>
            <w:tcW w:w="626" w:type="dxa"/>
            <w:tcBorders>
              <w:top w:val="single" w:sz="4" w:space="0" w:color="auto"/>
              <w:bottom w:val="single" w:sz="4" w:space="0" w:color="auto"/>
            </w:tcBorders>
            <w:vAlign w:val="center"/>
          </w:tcPr>
          <w:p w14:paraId="2E9C37BE" w14:textId="292905E4" w:rsidR="00723B4A" w:rsidRDefault="00723B4A" w:rsidP="0080670D">
            <w:pPr>
              <w:tabs>
                <w:tab w:val="left" w:pos="412"/>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8</w:t>
            </w:r>
          </w:p>
        </w:tc>
        <w:tc>
          <w:tcPr>
            <w:tcW w:w="7878" w:type="dxa"/>
            <w:tcBorders>
              <w:top w:val="single" w:sz="4" w:space="0" w:color="auto"/>
              <w:bottom w:val="single" w:sz="4" w:space="0" w:color="auto"/>
            </w:tcBorders>
            <w:vAlign w:val="bottom"/>
          </w:tcPr>
          <w:p w14:paraId="3A134519" w14:textId="470177A5" w:rsidR="00723B4A" w:rsidRPr="00383239" w:rsidRDefault="00723B4A" w:rsidP="0080670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723B4A">
              <w:rPr>
                <w:rFonts w:ascii="Times New Roman" w:eastAsia="Times New Roman" w:hAnsi="Times New Roman" w:cs="Times New Roman"/>
                <w:bCs/>
                <w:sz w:val="24"/>
                <w:szCs w:val="24"/>
                <w:lang w:eastAsia="ru-RU"/>
              </w:rPr>
              <w:t>Задачи охраны труда</w:t>
            </w:r>
          </w:p>
        </w:tc>
        <w:tc>
          <w:tcPr>
            <w:tcW w:w="1366" w:type="dxa"/>
            <w:tcBorders>
              <w:top w:val="single" w:sz="4" w:space="0" w:color="auto"/>
              <w:bottom w:val="single" w:sz="4" w:space="0" w:color="auto"/>
            </w:tcBorders>
            <w:vAlign w:val="center"/>
          </w:tcPr>
          <w:p w14:paraId="104E9817" w14:textId="31AF1053" w:rsidR="00723B4A" w:rsidRPr="005323AC" w:rsidRDefault="005323AC" w:rsidP="008067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723B4A" w:rsidRPr="00854EC1" w14:paraId="1DA9F6E7" w14:textId="77777777" w:rsidTr="00B227DE">
        <w:tc>
          <w:tcPr>
            <w:tcW w:w="626" w:type="dxa"/>
            <w:tcBorders>
              <w:top w:val="single" w:sz="4" w:space="0" w:color="auto"/>
              <w:bottom w:val="single" w:sz="4" w:space="0" w:color="auto"/>
            </w:tcBorders>
            <w:vAlign w:val="center"/>
          </w:tcPr>
          <w:p w14:paraId="1B440730" w14:textId="63240725" w:rsidR="00723B4A" w:rsidRDefault="00723B4A" w:rsidP="0080670D">
            <w:pPr>
              <w:tabs>
                <w:tab w:val="left" w:pos="412"/>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w:t>
            </w:r>
          </w:p>
        </w:tc>
        <w:tc>
          <w:tcPr>
            <w:tcW w:w="7878" w:type="dxa"/>
            <w:tcBorders>
              <w:top w:val="single" w:sz="4" w:space="0" w:color="auto"/>
              <w:bottom w:val="single" w:sz="4" w:space="0" w:color="auto"/>
            </w:tcBorders>
            <w:vAlign w:val="bottom"/>
          </w:tcPr>
          <w:p w14:paraId="1BD47323" w14:textId="5BA3993B" w:rsidR="00723B4A" w:rsidRPr="00723B4A" w:rsidRDefault="00723B4A" w:rsidP="0080670D">
            <w:pPr>
              <w:autoSpaceDE w:val="0"/>
              <w:autoSpaceDN w:val="0"/>
              <w:adjustRightInd w:val="0"/>
              <w:spacing w:after="0" w:line="240" w:lineRule="auto"/>
              <w:rPr>
                <w:rFonts w:ascii="Times New Roman" w:eastAsia="Times New Roman" w:hAnsi="Times New Roman" w:cs="Times New Roman"/>
                <w:bCs/>
                <w:sz w:val="24"/>
                <w:szCs w:val="24"/>
                <w:lang w:eastAsia="ru-RU"/>
              </w:rPr>
            </w:pPr>
            <w:r w:rsidRPr="00723B4A">
              <w:rPr>
                <w:rFonts w:ascii="Times New Roman" w:eastAsia="Times New Roman" w:hAnsi="Times New Roman" w:cs="Times New Roman"/>
                <w:bCs/>
                <w:sz w:val="24"/>
                <w:szCs w:val="24"/>
                <w:lang w:eastAsia="ru-RU"/>
              </w:rPr>
              <w:t>Пожарная безопасность</w:t>
            </w:r>
          </w:p>
        </w:tc>
        <w:tc>
          <w:tcPr>
            <w:tcW w:w="1366" w:type="dxa"/>
            <w:tcBorders>
              <w:top w:val="single" w:sz="4" w:space="0" w:color="auto"/>
              <w:bottom w:val="single" w:sz="4" w:space="0" w:color="auto"/>
            </w:tcBorders>
            <w:vAlign w:val="center"/>
          </w:tcPr>
          <w:p w14:paraId="4051D01E" w14:textId="0942AB0A" w:rsidR="00723B4A" w:rsidRPr="005323AC" w:rsidRDefault="005323AC" w:rsidP="0080670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bl>
    <w:p w14:paraId="6EB84958" w14:textId="02DFC666" w:rsidR="0080670D" w:rsidRPr="00854EC1" w:rsidRDefault="0080670D" w:rsidP="005323AC">
      <w:pPr>
        <w:widowControl w:val="0"/>
        <w:tabs>
          <w:tab w:val="left" w:pos="1200"/>
        </w:tabs>
        <w:spacing w:before="120" w:after="120" w:line="240" w:lineRule="auto"/>
        <w:jc w:val="center"/>
        <w:rPr>
          <w:rFonts w:ascii="Times New Roman" w:eastAsia="Times New Roman" w:hAnsi="Times New Roman" w:cs="Times New Roman"/>
          <w:b/>
          <w:sz w:val="24"/>
          <w:szCs w:val="24"/>
          <w:lang w:eastAsia="ru-RU"/>
        </w:rPr>
      </w:pPr>
      <w:r w:rsidRPr="00854EC1">
        <w:rPr>
          <w:rFonts w:ascii="Times New Roman" w:eastAsia="Times New Roman" w:hAnsi="Times New Roman" w:cs="Times New Roman"/>
          <w:b/>
          <w:sz w:val="24"/>
          <w:szCs w:val="24"/>
          <w:lang w:eastAsia="ru-RU"/>
        </w:rPr>
        <w:t>1. Общие требования.</w:t>
      </w:r>
    </w:p>
    <w:p w14:paraId="39FBC6D2" w14:textId="5F21CA32" w:rsidR="0080670D" w:rsidRPr="00854EC1" w:rsidRDefault="0080670D" w:rsidP="00854EC1">
      <w:pPr>
        <w:widowControl w:val="0"/>
        <w:tabs>
          <w:tab w:val="left" w:pos="0"/>
        </w:tabs>
        <w:spacing w:after="0" w:line="276" w:lineRule="auto"/>
        <w:ind w:right="-2" w:firstLine="142"/>
        <w:jc w:val="both"/>
        <w:rPr>
          <w:rFonts w:ascii="Times New Roman" w:eastAsia="Times New Roman" w:hAnsi="Times New Roman" w:cs="Times New Roman"/>
          <w:b/>
          <w:sz w:val="24"/>
          <w:szCs w:val="24"/>
          <w:lang w:eastAsia="ru-RU"/>
        </w:rPr>
      </w:pPr>
      <w:r w:rsidRPr="00854EC1">
        <w:rPr>
          <w:rFonts w:ascii="Times New Roman" w:hAnsi="Times New Roman" w:cs="Times New Roman"/>
          <w:sz w:val="24"/>
          <w:szCs w:val="24"/>
        </w:rPr>
        <w:t>Настоящая технологическая карта разработана на проведение работ по заполнению проёмов стен противопожарными дверными</w:t>
      </w:r>
      <w:r w:rsidR="007A7B45" w:rsidRPr="00854EC1">
        <w:rPr>
          <w:rFonts w:ascii="Times New Roman" w:hAnsi="Times New Roman" w:cs="Times New Roman"/>
          <w:sz w:val="24"/>
          <w:szCs w:val="24"/>
        </w:rPr>
        <w:t xml:space="preserve"> конструкциями</w:t>
      </w:r>
      <w:r w:rsidRPr="00854EC1">
        <w:rPr>
          <w:rFonts w:ascii="Times New Roman" w:hAnsi="Times New Roman" w:cs="Times New Roman"/>
          <w:sz w:val="24"/>
          <w:szCs w:val="24"/>
        </w:rPr>
        <w:t xml:space="preserve"> </w:t>
      </w:r>
      <w:r w:rsidR="007A7B45" w:rsidRPr="00854EC1">
        <w:rPr>
          <w:rFonts w:ascii="Times New Roman" w:hAnsi="Times New Roman" w:cs="Times New Roman"/>
          <w:sz w:val="24"/>
          <w:szCs w:val="24"/>
        </w:rPr>
        <w:t>из стальн</w:t>
      </w:r>
      <w:r w:rsidR="00CB682E" w:rsidRPr="00854EC1">
        <w:rPr>
          <w:rFonts w:ascii="Times New Roman" w:hAnsi="Times New Roman" w:cs="Times New Roman"/>
          <w:sz w:val="24"/>
          <w:szCs w:val="24"/>
        </w:rPr>
        <w:t>ых</w:t>
      </w:r>
      <w:r w:rsidR="007A7B45" w:rsidRPr="00854EC1">
        <w:rPr>
          <w:rFonts w:ascii="Times New Roman" w:hAnsi="Times New Roman" w:cs="Times New Roman"/>
          <w:sz w:val="24"/>
          <w:szCs w:val="24"/>
        </w:rPr>
        <w:t xml:space="preserve"> профильн</w:t>
      </w:r>
      <w:r w:rsidR="00CB682E" w:rsidRPr="00854EC1">
        <w:rPr>
          <w:rFonts w:ascii="Times New Roman" w:hAnsi="Times New Roman" w:cs="Times New Roman"/>
          <w:sz w:val="24"/>
          <w:szCs w:val="24"/>
        </w:rPr>
        <w:t>ых</w:t>
      </w:r>
      <w:r w:rsidR="007A7B45" w:rsidRPr="00854EC1">
        <w:rPr>
          <w:rFonts w:ascii="Times New Roman" w:hAnsi="Times New Roman" w:cs="Times New Roman"/>
          <w:sz w:val="24"/>
          <w:szCs w:val="24"/>
        </w:rPr>
        <w:t xml:space="preserve"> систем </w:t>
      </w:r>
      <w:proofErr w:type="spellStart"/>
      <w:r w:rsidR="007A7B45" w:rsidRPr="00854EC1">
        <w:rPr>
          <w:rFonts w:ascii="Times New Roman" w:hAnsi="Times New Roman" w:cs="Times New Roman"/>
          <w:sz w:val="24"/>
          <w:szCs w:val="24"/>
        </w:rPr>
        <w:t>Inprof</w:t>
      </w:r>
      <w:proofErr w:type="spellEnd"/>
      <w:r w:rsidR="007A7B45" w:rsidRPr="00854EC1">
        <w:rPr>
          <w:rFonts w:ascii="Times New Roman" w:hAnsi="Times New Roman" w:cs="Times New Roman"/>
          <w:sz w:val="24"/>
          <w:szCs w:val="24"/>
        </w:rPr>
        <w:t xml:space="preserve"> 60</w:t>
      </w:r>
      <w:r w:rsidR="00301649" w:rsidRPr="00854EC1">
        <w:rPr>
          <w:rFonts w:ascii="Times New Roman" w:hAnsi="Times New Roman" w:cs="Times New Roman"/>
          <w:sz w:val="24"/>
          <w:szCs w:val="24"/>
        </w:rPr>
        <w:t>.</w:t>
      </w:r>
      <w:r w:rsidRPr="00854EC1">
        <w:rPr>
          <w:rFonts w:ascii="Times New Roman" w:hAnsi="Times New Roman" w:cs="Times New Roman"/>
          <w:sz w:val="24"/>
          <w:szCs w:val="24"/>
        </w:rPr>
        <w:t xml:space="preserve"> В настоящей технологической карте даются рекомендации по организации и технологии проведения работ, приведены указания по контролю качества и приёмке работ</w:t>
      </w:r>
      <w:r w:rsidR="00164C66" w:rsidRPr="00854EC1">
        <w:rPr>
          <w:rFonts w:ascii="Times New Roman" w:hAnsi="Times New Roman" w:cs="Times New Roman"/>
          <w:sz w:val="24"/>
          <w:szCs w:val="24"/>
        </w:rPr>
        <w:t>.</w:t>
      </w:r>
    </w:p>
    <w:p w14:paraId="0BBD5261" w14:textId="77777777" w:rsidR="005B33AB" w:rsidRPr="00854EC1" w:rsidRDefault="005B33AB" w:rsidP="00854EC1">
      <w:pPr>
        <w:shd w:val="clear" w:color="auto" w:fill="FFFFFF"/>
        <w:spacing w:before="120" w:after="120" w:line="276" w:lineRule="auto"/>
        <w:jc w:val="center"/>
        <w:rPr>
          <w:rFonts w:ascii="Times New Roman" w:eastAsia="Times New Roman" w:hAnsi="Times New Roman" w:cs="Times New Roman"/>
          <w:b/>
          <w:sz w:val="24"/>
          <w:szCs w:val="24"/>
          <w:lang w:eastAsia="ru-RU"/>
        </w:rPr>
      </w:pPr>
      <w:r w:rsidRPr="00854EC1">
        <w:rPr>
          <w:rFonts w:ascii="Times New Roman" w:eastAsia="Times New Roman" w:hAnsi="Times New Roman" w:cs="Times New Roman"/>
          <w:b/>
          <w:bCs/>
          <w:sz w:val="24"/>
          <w:szCs w:val="24"/>
          <w:lang w:eastAsia="ru-RU"/>
        </w:rPr>
        <w:t xml:space="preserve">2. </w:t>
      </w:r>
      <w:r w:rsidRPr="00854EC1">
        <w:rPr>
          <w:rFonts w:ascii="Times New Roman" w:eastAsia="Times New Roman" w:hAnsi="Times New Roman" w:cs="Times New Roman"/>
          <w:b/>
          <w:sz w:val="24"/>
          <w:szCs w:val="24"/>
          <w:lang w:eastAsia="ru-RU"/>
        </w:rPr>
        <w:t>Организация выполнения работ.</w:t>
      </w:r>
    </w:p>
    <w:p w14:paraId="790DF866" w14:textId="2E56C23F" w:rsidR="005B33AB" w:rsidRPr="00854EC1" w:rsidRDefault="005B33AB" w:rsidP="00854EC1">
      <w:pPr>
        <w:widowControl w:val="0"/>
        <w:autoSpaceDE w:val="0"/>
        <w:autoSpaceDN w:val="0"/>
        <w:adjustRightInd w:val="0"/>
        <w:spacing w:after="0" w:line="276" w:lineRule="auto"/>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Перед началом производства работ необходимо выполнить следующие мероприятия:</w:t>
      </w:r>
    </w:p>
    <w:p w14:paraId="0BCCEC85" w14:textId="77777777" w:rsidR="005B33AB" w:rsidRPr="00854EC1" w:rsidRDefault="005B33AB" w:rsidP="00854EC1">
      <w:pPr>
        <w:widowControl w:val="0"/>
        <w:autoSpaceDE w:val="0"/>
        <w:autoSpaceDN w:val="0"/>
        <w:adjustRightInd w:val="0"/>
        <w:spacing w:after="0" w:line="276" w:lineRule="auto"/>
        <w:ind w:left="142"/>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 Назначить лиц, ответственных за безопасное производство работ, а также их контроль и качество выполнения;</w:t>
      </w:r>
    </w:p>
    <w:p w14:paraId="4F9A5E51" w14:textId="77777777" w:rsidR="005B33AB" w:rsidRPr="00854EC1" w:rsidRDefault="005B33AB" w:rsidP="00854EC1">
      <w:pPr>
        <w:widowControl w:val="0"/>
        <w:autoSpaceDE w:val="0"/>
        <w:autoSpaceDN w:val="0"/>
        <w:adjustRightInd w:val="0"/>
        <w:spacing w:after="0" w:line="276" w:lineRule="auto"/>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 Провести инструктаж членов бригады по технике безопасности;</w:t>
      </w:r>
    </w:p>
    <w:p w14:paraId="70212583" w14:textId="16939C8C" w:rsidR="005B33AB" w:rsidRPr="00854EC1" w:rsidRDefault="005B33AB" w:rsidP="00854EC1">
      <w:pPr>
        <w:widowControl w:val="0"/>
        <w:autoSpaceDE w:val="0"/>
        <w:autoSpaceDN w:val="0"/>
        <w:adjustRightInd w:val="0"/>
        <w:spacing w:after="0" w:line="276" w:lineRule="auto"/>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 xml:space="preserve">- Определить временные места складирования строительных материалов, инструмента и инвентаря, исключающие </w:t>
      </w:r>
      <w:r w:rsidR="007D4D45" w:rsidRPr="00854EC1">
        <w:rPr>
          <w:rFonts w:ascii="Times New Roman" w:eastAsia="Times New Roman" w:hAnsi="Times New Roman" w:cs="Times New Roman"/>
          <w:bCs/>
          <w:sz w:val="24"/>
          <w:szCs w:val="24"/>
          <w:lang w:eastAsia="ru-RU"/>
        </w:rPr>
        <w:t>их</w:t>
      </w:r>
      <w:r w:rsidRPr="00854EC1">
        <w:rPr>
          <w:rFonts w:ascii="Times New Roman" w:eastAsia="Times New Roman" w:hAnsi="Times New Roman" w:cs="Times New Roman"/>
          <w:bCs/>
          <w:sz w:val="24"/>
          <w:szCs w:val="24"/>
          <w:lang w:eastAsia="ru-RU"/>
        </w:rPr>
        <w:t xml:space="preserve"> повреждение;</w:t>
      </w:r>
    </w:p>
    <w:p w14:paraId="42A8F57F" w14:textId="77777777" w:rsidR="005B33AB" w:rsidRPr="00854EC1" w:rsidRDefault="005B33AB" w:rsidP="00854EC1">
      <w:pPr>
        <w:widowControl w:val="0"/>
        <w:autoSpaceDE w:val="0"/>
        <w:autoSpaceDN w:val="0"/>
        <w:adjustRightInd w:val="0"/>
        <w:spacing w:after="0" w:line="276" w:lineRule="auto"/>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 Определить помещения обогрева рабочих, приёма пищи, сушки и хранения рабочей одежды, санузлов;</w:t>
      </w:r>
    </w:p>
    <w:p w14:paraId="66DED9FB" w14:textId="77777777" w:rsidR="005B33AB" w:rsidRPr="00854EC1" w:rsidRDefault="005B33AB" w:rsidP="00854EC1">
      <w:pPr>
        <w:widowControl w:val="0"/>
        <w:autoSpaceDE w:val="0"/>
        <w:autoSpaceDN w:val="0"/>
        <w:adjustRightInd w:val="0"/>
        <w:spacing w:after="0" w:line="276" w:lineRule="auto"/>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 Проверить работоспособность механизмов и оборудования, с последующей доставкой их на объект;</w:t>
      </w:r>
    </w:p>
    <w:p w14:paraId="0E5D7204" w14:textId="77777777" w:rsidR="005B33AB" w:rsidRPr="00854EC1" w:rsidRDefault="005B33AB" w:rsidP="00854EC1">
      <w:pPr>
        <w:widowControl w:val="0"/>
        <w:autoSpaceDE w:val="0"/>
        <w:autoSpaceDN w:val="0"/>
        <w:adjustRightInd w:val="0"/>
        <w:spacing w:after="0" w:line="276" w:lineRule="auto"/>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 Обеспечить рабочих средствами индивидуальной защиты;</w:t>
      </w:r>
    </w:p>
    <w:p w14:paraId="31EBB249" w14:textId="77777777" w:rsidR="005B33AB" w:rsidRPr="00854EC1" w:rsidRDefault="005B33AB" w:rsidP="00854EC1">
      <w:pPr>
        <w:widowControl w:val="0"/>
        <w:autoSpaceDE w:val="0"/>
        <w:autoSpaceDN w:val="0"/>
        <w:adjustRightInd w:val="0"/>
        <w:spacing w:after="0" w:line="276" w:lineRule="auto"/>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 xml:space="preserve">- Обеспечить свободный доступ к рабочему месту и при необходимости организовать дополнительное освещение не менее 200 </w:t>
      </w:r>
      <w:proofErr w:type="spellStart"/>
      <w:r w:rsidRPr="00854EC1">
        <w:rPr>
          <w:rFonts w:ascii="Times New Roman" w:eastAsia="Times New Roman" w:hAnsi="Times New Roman" w:cs="Times New Roman"/>
          <w:bCs/>
          <w:sz w:val="24"/>
          <w:szCs w:val="24"/>
          <w:lang w:eastAsia="ru-RU"/>
        </w:rPr>
        <w:t>лк</w:t>
      </w:r>
      <w:proofErr w:type="spellEnd"/>
      <w:r w:rsidRPr="00854EC1">
        <w:rPr>
          <w:rFonts w:ascii="Times New Roman" w:eastAsia="Times New Roman" w:hAnsi="Times New Roman" w:cs="Times New Roman"/>
          <w:bCs/>
          <w:sz w:val="24"/>
          <w:szCs w:val="24"/>
          <w:lang w:eastAsia="ru-RU"/>
        </w:rPr>
        <w:t>.</w:t>
      </w:r>
    </w:p>
    <w:p w14:paraId="3A236227" w14:textId="77777777" w:rsidR="005B33AB" w:rsidRPr="00854EC1" w:rsidRDefault="005B33AB" w:rsidP="00854EC1">
      <w:pPr>
        <w:widowControl w:val="0"/>
        <w:autoSpaceDE w:val="0"/>
        <w:autoSpaceDN w:val="0"/>
        <w:adjustRightInd w:val="0"/>
        <w:spacing w:after="0" w:line="276" w:lineRule="auto"/>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 Проверить обеспечение участка работ противопожарным инвентарем;</w:t>
      </w:r>
    </w:p>
    <w:p w14:paraId="7A793E84" w14:textId="77777777" w:rsidR="005B33AB" w:rsidRPr="00854EC1" w:rsidRDefault="005B33AB" w:rsidP="00854EC1">
      <w:pPr>
        <w:widowControl w:val="0"/>
        <w:autoSpaceDE w:val="0"/>
        <w:autoSpaceDN w:val="0"/>
        <w:adjustRightInd w:val="0"/>
        <w:spacing w:after="0" w:line="276" w:lineRule="auto"/>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 Оградить участок работ и выставить предупредительные знаки;</w:t>
      </w:r>
    </w:p>
    <w:p w14:paraId="14F21C04" w14:textId="494EA0E4" w:rsidR="005B33AB" w:rsidRPr="00854EC1" w:rsidRDefault="005B33AB" w:rsidP="00854EC1">
      <w:pPr>
        <w:widowControl w:val="0"/>
        <w:autoSpaceDE w:val="0"/>
        <w:autoSpaceDN w:val="0"/>
        <w:adjustRightInd w:val="0"/>
        <w:spacing w:after="0" w:line="276" w:lineRule="auto"/>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 xml:space="preserve">- Подписать с представителем </w:t>
      </w:r>
      <w:r w:rsidR="007D4D45" w:rsidRPr="00854EC1">
        <w:rPr>
          <w:rFonts w:ascii="Times New Roman" w:eastAsia="Times New Roman" w:hAnsi="Times New Roman" w:cs="Times New Roman"/>
          <w:bCs/>
          <w:sz w:val="24"/>
          <w:szCs w:val="24"/>
          <w:lang w:eastAsia="ru-RU"/>
        </w:rPr>
        <w:t>Заказчика</w:t>
      </w:r>
      <w:r w:rsidRPr="00854EC1">
        <w:rPr>
          <w:rFonts w:ascii="Times New Roman" w:eastAsia="Times New Roman" w:hAnsi="Times New Roman" w:cs="Times New Roman"/>
          <w:bCs/>
          <w:sz w:val="24"/>
          <w:szCs w:val="24"/>
          <w:lang w:eastAsia="ru-RU"/>
        </w:rPr>
        <w:t xml:space="preserve"> </w:t>
      </w:r>
      <w:r w:rsidRPr="00854EC1">
        <w:rPr>
          <w:rFonts w:ascii="Times New Roman" w:eastAsia="Times New Roman" w:hAnsi="Times New Roman" w:cs="Times New Roman"/>
          <w:sz w:val="24"/>
          <w:szCs w:val="24"/>
          <w:lang w:eastAsia="ru-RU"/>
        </w:rPr>
        <w:t>акт приёма-передачи проёмов</w:t>
      </w:r>
      <w:r w:rsidRPr="00854EC1">
        <w:rPr>
          <w:rFonts w:ascii="Times New Roman" w:eastAsia="Times New Roman" w:hAnsi="Times New Roman" w:cs="Times New Roman"/>
          <w:bCs/>
          <w:sz w:val="24"/>
          <w:szCs w:val="24"/>
          <w:lang w:eastAsia="ru-RU"/>
        </w:rPr>
        <w:t>;</w:t>
      </w:r>
    </w:p>
    <w:p w14:paraId="3AB999B6" w14:textId="2AC70131" w:rsidR="00164C66" w:rsidRPr="00854EC1" w:rsidRDefault="005B33AB" w:rsidP="00854EC1">
      <w:pPr>
        <w:widowControl w:val="0"/>
        <w:autoSpaceDE w:val="0"/>
        <w:autoSpaceDN w:val="0"/>
        <w:adjustRightInd w:val="0"/>
        <w:spacing w:after="0" w:line="276" w:lineRule="auto"/>
        <w:jc w:val="both"/>
        <w:rPr>
          <w:rFonts w:ascii="Times New Roman" w:hAnsi="Times New Roman" w:cs="Times New Roman"/>
          <w:bCs/>
          <w:sz w:val="24"/>
          <w:szCs w:val="24"/>
        </w:rPr>
      </w:pPr>
      <w:r w:rsidRPr="00854EC1">
        <w:rPr>
          <w:rFonts w:ascii="Times New Roman" w:eastAsia="Times New Roman" w:hAnsi="Times New Roman" w:cs="Times New Roman"/>
          <w:bCs/>
          <w:sz w:val="24"/>
          <w:szCs w:val="24"/>
          <w:lang w:eastAsia="ru-RU"/>
        </w:rPr>
        <w:t xml:space="preserve">- Обеспечить участок работ рабочей документацией и проверить геометрическую точность выполнения сторонней организацией проёмов в </w:t>
      </w:r>
      <w:r w:rsidRPr="00854EC1">
        <w:rPr>
          <w:rStyle w:val="FontStyle46"/>
          <w:b w:val="0"/>
          <w:sz w:val="24"/>
          <w:szCs w:val="24"/>
        </w:rPr>
        <w:t>соответствии с проектом.</w:t>
      </w:r>
    </w:p>
    <w:p w14:paraId="172B4B70" w14:textId="010F1587" w:rsidR="006C5F21" w:rsidRPr="00854EC1" w:rsidRDefault="006C5F21" w:rsidP="00854EC1">
      <w:pPr>
        <w:widowControl w:val="0"/>
        <w:autoSpaceDE w:val="0"/>
        <w:autoSpaceDN w:val="0"/>
        <w:adjustRightInd w:val="0"/>
        <w:spacing w:before="120" w:after="120" w:line="276" w:lineRule="auto"/>
        <w:ind w:left="142" w:hanging="142"/>
        <w:jc w:val="center"/>
        <w:rPr>
          <w:rFonts w:ascii="Times New Roman" w:eastAsia="Times New Roman" w:hAnsi="Times New Roman" w:cs="Times New Roman"/>
          <w:b/>
          <w:sz w:val="24"/>
          <w:szCs w:val="24"/>
          <w:lang w:eastAsia="ru-RU"/>
        </w:rPr>
      </w:pPr>
      <w:r w:rsidRPr="00854EC1">
        <w:rPr>
          <w:rFonts w:ascii="Times New Roman" w:eastAsia="Times New Roman" w:hAnsi="Times New Roman" w:cs="Times New Roman"/>
          <w:b/>
          <w:sz w:val="24"/>
          <w:szCs w:val="24"/>
          <w:lang w:eastAsia="ru-RU"/>
        </w:rPr>
        <w:t>3. Входной контроль.</w:t>
      </w:r>
    </w:p>
    <w:p w14:paraId="6DF6DD5C" w14:textId="2DE9C75A" w:rsidR="006C5F21" w:rsidRPr="00854EC1" w:rsidRDefault="006C5F21" w:rsidP="001D39A0">
      <w:pPr>
        <w:widowControl w:val="0"/>
        <w:autoSpaceDE w:val="0"/>
        <w:autoSpaceDN w:val="0"/>
        <w:adjustRightInd w:val="0"/>
        <w:spacing w:after="0" w:line="276" w:lineRule="auto"/>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 xml:space="preserve">Входной контроль должен осуществляться представителем ООО ПФ «ИНОКС Профиль» совместно с представителем </w:t>
      </w:r>
      <w:r w:rsidR="00F17B70" w:rsidRPr="00854EC1">
        <w:rPr>
          <w:rFonts w:ascii="Times New Roman" w:eastAsia="Times New Roman" w:hAnsi="Times New Roman" w:cs="Times New Roman"/>
          <w:bCs/>
          <w:sz w:val="24"/>
          <w:szCs w:val="24"/>
          <w:lang w:eastAsia="ru-RU"/>
        </w:rPr>
        <w:t>заказ</w:t>
      </w:r>
      <w:r w:rsidRPr="00854EC1">
        <w:rPr>
          <w:rFonts w:ascii="Times New Roman" w:eastAsia="Times New Roman" w:hAnsi="Times New Roman" w:cs="Times New Roman"/>
          <w:bCs/>
          <w:sz w:val="24"/>
          <w:szCs w:val="24"/>
          <w:lang w:eastAsia="ru-RU"/>
        </w:rPr>
        <w:t xml:space="preserve">чика. При входном контроле </w:t>
      </w:r>
      <w:r w:rsidR="007A7B45" w:rsidRPr="00854EC1">
        <w:rPr>
          <w:rFonts w:ascii="Times New Roman" w:eastAsia="Times New Roman" w:hAnsi="Times New Roman" w:cs="Times New Roman"/>
          <w:bCs/>
          <w:sz w:val="24"/>
          <w:szCs w:val="24"/>
          <w:lang w:eastAsia="ru-RU"/>
        </w:rPr>
        <w:t>конструкц</w:t>
      </w:r>
      <w:r w:rsidRPr="00854EC1">
        <w:rPr>
          <w:rFonts w:ascii="Times New Roman" w:eastAsia="Times New Roman" w:hAnsi="Times New Roman" w:cs="Times New Roman"/>
          <w:bCs/>
          <w:sz w:val="24"/>
          <w:szCs w:val="24"/>
          <w:lang w:eastAsia="ru-RU"/>
        </w:rPr>
        <w:t>ий и материалов следует проверить следующее:</w:t>
      </w:r>
    </w:p>
    <w:p w14:paraId="3297042A" w14:textId="77777777" w:rsidR="006C5F21" w:rsidRPr="00854EC1" w:rsidRDefault="006C5F21" w:rsidP="00854EC1">
      <w:pPr>
        <w:widowControl w:val="0"/>
        <w:autoSpaceDE w:val="0"/>
        <w:autoSpaceDN w:val="0"/>
        <w:adjustRightInd w:val="0"/>
        <w:spacing w:after="0" w:line="276" w:lineRule="auto"/>
        <w:ind w:left="142" w:hanging="142"/>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 Целостность транспортной упаковки;</w:t>
      </w:r>
    </w:p>
    <w:p w14:paraId="66878EE8" w14:textId="4EB82A26" w:rsidR="006C5F21" w:rsidRPr="00854EC1" w:rsidRDefault="006C5F21" w:rsidP="00854EC1">
      <w:pPr>
        <w:widowControl w:val="0"/>
        <w:autoSpaceDE w:val="0"/>
        <w:autoSpaceDN w:val="0"/>
        <w:adjustRightInd w:val="0"/>
        <w:spacing w:after="0" w:line="276" w:lineRule="auto"/>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 xml:space="preserve">- Наличие и содержание сопроводительного документа (паспорта) </w:t>
      </w:r>
      <w:r w:rsidR="00CB3F65" w:rsidRPr="00854EC1">
        <w:rPr>
          <w:rFonts w:ascii="Times New Roman" w:eastAsia="Times New Roman" w:hAnsi="Times New Roman" w:cs="Times New Roman"/>
          <w:bCs/>
          <w:sz w:val="24"/>
          <w:szCs w:val="24"/>
          <w:lang w:eastAsia="ru-RU"/>
        </w:rPr>
        <w:t>П</w:t>
      </w:r>
      <w:r w:rsidRPr="00854EC1">
        <w:rPr>
          <w:rFonts w:ascii="Times New Roman" w:eastAsia="Times New Roman" w:hAnsi="Times New Roman" w:cs="Times New Roman"/>
          <w:bCs/>
          <w:sz w:val="24"/>
          <w:szCs w:val="24"/>
          <w:lang w:eastAsia="ru-RU"/>
        </w:rPr>
        <w:t xml:space="preserve">оставщика, подтверждающего качество и безопасность эксплуатации </w:t>
      </w:r>
      <w:r w:rsidR="007A7B45" w:rsidRPr="00854EC1">
        <w:rPr>
          <w:rFonts w:ascii="Times New Roman" w:eastAsia="Times New Roman" w:hAnsi="Times New Roman" w:cs="Times New Roman"/>
          <w:bCs/>
          <w:sz w:val="24"/>
          <w:szCs w:val="24"/>
          <w:lang w:eastAsia="ru-RU"/>
        </w:rPr>
        <w:t>конструкций</w:t>
      </w:r>
      <w:r w:rsidRPr="00854EC1">
        <w:rPr>
          <w:rFonts w:ascii="Times New Roman" w:eastAsia="Times New Roman" w:hAnsi="Times New Roman" w:cs="Times New Roman"/>
          <w:bCs/>
          <w:sz w:val="24"/>
          <w:szCs w:val="24"/>
          <w:lang w:eastAsia="ru-RU"/>
        </w:rPr>
        <w:t>, а также содержащего инструкцию по эксплуатации и условия хранения;</w:t>
      </w:r>
    </w:p>
    <w:p w14:paraId="79823757" w14:textId="62E161C7" w:rsidR="006C5F21" w:rsidRPr="00854EC1" w:rsidRDefault="006C5F21" w:rsidP="00854EC1">
      <w:pPr>
        <w:widowControl w:val="0"/>
        <w:autoSpaceDE w:val="0"/>
        <w:autoSpaceDN w:val="0"/>
        <w:adjustRightInd w:val="0"/>
        <w:spacing w:after="0" w:line="276" w:lineRule="auto"/>
        <w:ind w:left="142" w:hanging="142"/>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 xml:space="preserve">- Маркировку </w:t>
      </w:r>
      <w:r w:rsidR="007A7B45" w:rsidRPr="00854EC1">
        <w:rPr>
          <w:rFonts w:ascii="Times New Roman" w:eastAsia="Times New Roman" w:hAnsi="Times New Roman" w:cs="Times New Roman"/>
          <w:bCs/>
          <w:sz w:val="24"/>
          <w:szCs w:val="24"/>
          <w:lang w:eastAsia="ru-RU"/>
        </w:rPr>
        <w:t>конструкций</w:t>
      </w:r>
      <w:r w:rsidRPr="00854EC1">
        <w:rPr>
          <w:rFonts w:ascii="Times New Roman" w:eastAsia="Times New Roman" w:hAnsi="Times New Roman" w:cs="Times New Roman"/>
          <w:bCs/>
          <w:sz w:val="24"/>
          <w:szCs w:val="24"/>
          <w:lang w:eastAsia="ru-RU"/>
        </w:rPr>
        <w:t xml:space="preserve"> в соответствии с договором и проектом; </w:t>
      </w:r>
    </w:p>
    <w:p w14:paraId="1391F560" w14:textId="77777777" w:rsidR="006C5F21" w:rsidRPr="00854EC1" w:rsidRDefault="006C5F21" w:rsidP="00854EC1">
      <w:pPr>
        <w:widowControl w:val="0"/>
        <w:autoSpaceDE w:val="0"/>
        <w:autoSpaceDN w:val="0"/>
        <w:adjustRightInd w:val="0"/>
        <w:spacing w:after="0" w:line="276" w:lineRule="auto"/>
        <w:ind w:left="142" w:hanging="142"/>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 xml:space="preserve">- Комплектность; </w:t>
      </w:r>
    </w:p>
    <w:p w14:paraId="617F2596" w14:textId="5925CEFF" w:rsidR="006C5F21" w:rsidRPr="00854EC1" w:rsidRDefault="006C5F21" w:rsidP="00854EC1">
      <w:pPr>
        <w:widowControl w:val="0"/>
        <w:autoSpaceDE w:val="0"/>
        <w:autoSpaceDN w:val="0"/>
        <w:adjustRightInd w:val="0"/>
        <w:spacing w:after="0" w:line="276" w:lineRule="auto"/>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lastRenderedPageBreak/>
        <w:t xml:space="preserve">- Внешний вид изделий. На поверхностях </w:t>
      </w:r>
      <w:r w:rsidR="007A7B45" w:rsidRPr="00854EC1">
        <w:rPr>
          <w:rFonts w:ascii="Times New Roman" w:eastAsia="Times New Roman" w:hAnsi="Times New Roman" w:cs="Times New Roman"/>
          <w:bCs/>
          <w:sz w:val="24"/>
          <w:szCs w:val="24"/>
          <w:lang w:eastAsia="ru-RU"/>
        </w:rPr>
        <w:t>конструкций</w:t>
      </w:r>
      <w:r w:rsidRPr="00854EC1">
        <w:rPr>
          <w:rFonts w:ascii="Times New Roman" w:eastAsia="Times New Roman" w:hAnsi="Times New Roman" w:cs="Times New Roman"/>
          <w:bCs/>
          <w:sz w:val="24"/>
          <w:szCs w:val="24"/>
          <w:lang w:eastAsia="ru-RU"/>
        </w:rPr>
        <w:t xml:space="preserve"> не должно быть никаких повреждений, сколов, царапин и загрязнений</w:t>
      </w:r>
      <w:r w:rsidR="001D39A0">
        <w:rPr>
          <w:rFonts w:ascii="Times New Roman" w:eastAsia="Times New Roman" w:hAnsi="Times New Roman" w:cs="Times New Roman"/>
          <w:bCs/>
          <w:sz w:val="24"/>
          <w:szCs w:val="24"/>
          <w:lang w:eastAsia="ru-RU"/>
        </w:rPr>
        <w:t>.</w:t>
      </w:r>
    </w:p>
    <w:p w14:paraId="07ADC189" w14:textId="5516291B" w:rsidR="006C5F21" w:rsidRPr="00854EC1" w:rsidRDefault="006C5F21" w:rsidP="00854EC1">
      <w:pPr>
        <w:widowControl w:val="0"/>
        <w:autoSpaceDE w:val="0"/>
        <w:autoSpaceDN w:val="0"/>
        <w:adjustRightInd w:val="0"/>
        <w:spacing w:after="0" w:line="276" w:lineRule="auto"/>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 xml:space="preserve">По итогу проведения входного контроля подписывается акт входного контроля представителями ООО ПФ «ИНОКС Профиль» и </w:t>
      </w:r>
      <w:r w:rsidR="00FA42C3" w:rsidRPr="00854EC1">
        <w:rPr>
          <w:rFonts w:ascii="Times New Roman" w:eastAsia="Times New Roman" w:hAnsi="Times New Roman" w:cs="Times New Roman"/>
          <w:bCs/>
          <w:sz w:val="24"/>
          <w:szCs w:val="24"/>
          <w:lang w:eastAsia="ru-RU"/>
        </w:rPr>
        <w:t>З</w:t>
      </w:r>
      <w:r w:rsidR="00F9588A" w:rsidRPr="00854EC1">
        <w:rPr>
          <w:rFonts w:ascii="Times New Roman" w:eastAsia="Times New Roman" w:hAnsi="Times New Roman" w:cs="Times New Roman"/>
          <w:bCs/>
          <w:sz w:val="24"/>
          <w:szCs w:val="24"/>
          <w:lang w:eastAsia="ru-RU"/>
        </w:rPr>
        <w:t>аказчика</w:t>
      </w:r>
      <w:r w:rsidRPr="00854EC1">
        <w:rPr>
          <w:rFonts w:ascii="Times New Roman" w:eastAsia="Times New Roman" w:hAnsi="Times New Roman" w:cs="Times New Roman"/>
          <w:bCs/>
          <w:sz w:val="24"/>
          <w:szCs w:val="24"/>
          <w:lang w:eastAsia="ru-RU"/>
        </w:rPr>
        <w:t>.</w:t>
      </w:r>
    </w:p>
    <w:p w14:paraId="2ABB74AE" w14:textId="77777777" w:rsidR="00F9588A" w:rsidRPr="00854EC1" w:rsidRDefault="00F9588A" w:rsidP="005323AC">
      <w:pPr>
        <w:shd w:val="clear" w:color="auto" w:fill="FFFFFF"/>
        <w:spacing w:before="120" w:after="120" w:line="276" w:lineRule="auto"/>
        <w:jc w:val="center"/>
        <w:rPr>
          <w:rFonts w:ascii="Times New Roman" w:eastAsia="Times New Roman" w:hAnsi="Times New Roman" w:cs="Times New Roman"/>
          <w:b/>
          <w:sz w:val="24"/>
          <w:szCs w:val="24"/>
          <w:lang w:eastAsia="ru-RU"/>
        </w:rPr>
      </w:pPr>
      <w:r w:rsidRPr="00854EC1">
        <w:rPr>
          <w:rFonts w:ascii="Times New Roman" w:eastAsia="Times New Roman" w:hAnsi="Times New Roman" w:cs="Times New Roman"/>
          <w:b/>
          <w:bCs/>
          <w:sz w:val="24"/>
          <w:szCs w:val="24"/>
          <w:lang w:eastAsia="ru-RU"/>
        </w:rPr>
        <w:t xml:space="preserve">4. </w:t>
      </w:r>
      <w:r w:rsidRPr="00854EC1">
        <w:rPr>
          <w:rFonts w:ascii="Times New Roman" w:eastAsia="Times New Roman" w:hAnsi="Times New Roman" w:cs="Times New Roman"/>
          <w:b/>
          <w:sz w:val="24"/>
          <w:szCs w:val="24"/>
          <w:lang w:eastAsia="ru-RU"/>
        </w:rPr>
        <w:t>Технология выполнения работ.</w:t>
      </w:r>
    </w:p>
    <w:p w14:paraId="7477F540" w14:textId="77777777" w:rsidR="00F9588A" w:rsidRPr="00854EC1" w:rsidRDefault="00F9588A" w:rsidP="005323AC">
      <w:pPr>
        <w:shd w:val="clear" w:color="auto" w:fill="FFFFFF"/>
        <w:spacing w:before="120" w:after="120" w:line="276" w:lineRule="auto"/>
        <w:jc w:val="center"/>
        <w:rPr>
          <w:rFonts w:ascii="Times New Roman" w:eastAsia="Times New Roman" w:hAnsi="Times New Roman" w:cs="Times New Roman"/>
          <w:bCs/>
          <w:sz w:val="24"/>
          <w:szCs w:val="24"/>
          <w:u w:val="single"/>
          <w:lang w:eastAsia="ru-RU"/>
        </w:rPr>
      </w:pPr>
      <w:r w:rsidRPr="00854EC1">
        <w:rPr>
          <w:rFonts w:ascii="Times New Roman" w:eastAsia="Times New Roman" w:hAnsi="Times New Roman" w:cs="Times New Roman"/>
          <w:bCs/>
          <w:sz w:val="24"/>
          <w:szCs w:val="24"/>
          <w:u w:val="single"/>
          <w:lang w:eastAsia="ru-RU"/>
        </w:rPr>
        <w:t>Разгрузка и складирование.</w:t>
      </w:r>
    </w:p>
    <w:p w14:paraId="39088160" w14:textId="1D13F4F4" w:rsidR="00F9588A" w:rsidRPr="00854EC1" w:rsidRDefault="00F9588A" w:rsidP="00854EC1">
      <w:pPr>
        <w:shd w:val="clear" w:color="auto" w:fill="FFFFFF"/>
        <w:spacing w:after="0" w:line="276" w:lineRule="auto"/>
        <w:ind w:firstLine="142"/>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 xml:space="preserve">Складирование конструкций необходимо производить на специально выделенной, и согласованной с представителем </w:t>
      </w:r>
      <w:r w:rsidR="00FA42C3" w:rsidRPr="00854EC1">
        <w:rPr>
          <w:rFonts w:ascii="Times New Roman" w:eastAsia="Times New Roman" w:hAnsi="Times New Roman" w:cs="Times New Roman"/>
          <w:bCs/>
          <w:sz w:val="24"/>
          <w:szCs w:val="24"/>
          <w:lang w:eastAsia="ru-RU"/>
        </w:rPr>
        <w:t>З</w:t>
      </w:r>
      <w:r w:rsidRPr="00854EC1">
        <w:rPr>
          <w:rFonts w:ascii="Times New Roman" w:eastAsia="Times New Roman" w:hAnsi="Times New Roman" w:cs="Times New Roman"/>
          <w:bCs/>
          <w:sz w:val="24"/>
          <w:szCs w:val="24"/>
          <w:lang w:eastAsia="ru-RU"/>
        </w:rPr>
        <w:t>аказчика, площадке. Конструкции складируются на ровное сухое основание с использованием подкладок. Между конструкци</w:t>
      </w:r>
      <w:r w:rsidR="00587BC6" w:rsidRPr="00854EC1">
        <w:rPr>
          <w:rFonts w:ascii="Times New Roman" w:eastAsia="Times New Roman" w:hAnsi="Times New Roman" w:cs="Times New Roman"/>
          <w:bCs/>
          <w:sz w:val="24"/>
          <w:szCs w:val="24"/>
          <w:lang w:eastAsia="ru-RU"/>
        </w:rPr>
        <w:t>ями</w:t>
      </w:r>
      <w:r w:rsidRPr="00854EC1">
        <w:rPr>
          <w:rFonts w:ascii="Times New Roman" w:eastAsia="Times New Roman" w:hAnsi="Times New Roman" w:cs="Times New Roman"/>
          <w:bCs/>
          <w:sz w:val="24"/>
          <w:szCs w:val="24"/>
          <w:lang w:eastAsia="ru-RU"/>
        </w:rPr>
        <w:t xml:space="preserve"> должны быть вставлены прокладки.</w:t>
      </w:r>
    </w:p>
    <w:p w14:paraId="165813B9" w14:textId="21A901F8" w:rsidR="00F9588A" w:rsidRPr="00854EC1" w:rsidRDefault="00F9588A" w:rsidP="00854EC1">
      <w:pPr>
        <w:shd w:val="clear" w:color="auto" w:fill="FFFFFF"/>
        <w:spacing w:after="0" w:line="276" w:lineRule="auto"/>
        <w:ind w:firstLine="142"/>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 xml:space="preserve">Складирование стеклопакетов производить на специально выделенной, и согласованной с представителем </w:t>
      </w:r>
      <w:r w:rsidR="00587BC6" w:rsidRPr="00854EC1">
        <w:rPr>
          <w:rFonts w:ascii="Times New Roman" w:eastAsia="Times New Roman" w:hAnsi="Times New Roman" w:cs="Times New Roman"/>
          <w:bCs/>
          <w:sz w:val="24"/>
          <w:szCs w:val="24"/>
          <w:lang w:eastAsia="ru-RU"/>
        </w:rPr>
        <w:t>заказ</w:t>
      </w:r>
      <w:r w:rsidRPr="00854EC1">
        <w:rPr>
          <w:rFonts w:ascii="Times New Roman" w:eastAsia="Times New Roman" w:hAnsi="Times New Roman" w:cs="Times New Roman"/>
          <w:bCs/>
          <w:sz w:val="24"/>
          <w:szCs w:val="24"/>
          <w:lang w:eastAsia="ru-RU"/>
        </w:rPr>
        <w:t>чика, площадке. Стеклопакеты складируются на инвентарные пирамиды промышленного производства</w:t>
      </w:r>
      <w:r w:rsidR="003470A8" w:rsidRPr="00854EC1">
        <w:rPr>
          <w:rFonts w:ascii="Times New Roman" w:eastAsia="Times New Roman" w:hAnsi="Times New Roman" w:cs="Times New Roman"/>
          <w:bCs/>
          <w:sz w:val="24"/>
          <w:szCs w:val="24"/>
          <w:lang w:eastAsia="ru-RU"/>
        </w:rPr>
        <w:t xml:space="preserve"> и ящики</w:t>
      </w:r>
      <w:r w:rsidR="00FA42C3" w:rsidRPr="00854EC1">
        <w:rPr>
          <w:rFonts w:ascii="Times New Roman" w:eastAsia="Times New Roman" w:hAnsi="Times New Roman" w:cs="Times New Roman"/>
          <w:bCs/>
          <w:sz w:val="24"/>
          <w:szCs w:val="24"/>
          <w:lang w:eastAsia="ru-RU"/>
        </w:rPr>
        <w:t>,</w:t>
      </w:r>
      <w:r w:rsidRPr="00854EC1">
        <w:rPr>
          <w:rFonts w:ascii="Times New Roman" w:eastAsia="Times New Roman" w:hAnsi="Times New Roman" w:cs="Times New Roman"/>
          <w:bCs/>
          <w:sz w:val="24"/>
          <w:szCs w:val="24"/>
          <w:lang w:eastAsia="ru-RU"/>
        </w:rPr>
        <w:t xml:space="preserve"> с обязательной проклейкой пробковыми прокладками между собой.</w:t>
      </w:r>
    </w:p>
    <w:p w14:paraId="4BF95D7F" w14:textId="77777777" w:rsidR="00F9588A" w:rsidRPr="00854EC1" w:rsidRDefault="00F9588A" w:rsidP="00854EC1">
      <w:pPr>
        <w:shd w:val="clear" w:color="auto" w:fill="FFFFFF"/>
        <w:spacing w:after="0" w:line="276" w:lineRule="auto"/>
        <w:ind w:firstLine="142"/>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Складирование конструкций и стеклопакетов не производить в местах проезда транспорта и прохода людей.</w:t>
      </w:r>
    </w:p>
    <w:p w14:paraId="69742816" w14:textId="77777777" w:rsidR="00986DD0" w:rsidRPr="00854EC1" w:rsidRDefault="00986DD0" w:rsidP="00854EC1">
      <w:pPr>
        <w:shd w:val="clear" w:color="auto" w:fill="FFFFFF"/>
        <w:spacing w:before="120" w:after="120" w:line="276" w:lineRule="auto"/>
        <w:jc w:val="center"/>
        <w:rPr>
          <w:rFonts w:ascii="Times New Roman" w:eastAsia="Times New Roman" w:hAnsi="Times New Roman" w:cs="Times New Roman"/>
          <w:bCs/>
          <w:sz w:val="24"/>
          <w:szCs w:val="24"/>
          <w:u w:val="single"/>
          <w:lang w:eastAsia="ru-RU"/>
        </w:rPr>
      </w:pPr>
      <w:r w:rsidRPr="00854EC1">
        <w:rPr>
          <w:rFonts w:ascii="Times New Roman" w:eastAsia="Times New Roman" w:hAnsi="Times New Roman" w:cs="Times New Roman"/>
          <w:bCs/>
          <w:sz w:val="24"/>
          <w:szCs w:val="24"/>
          <w:u w:val="single"/>
          <w:lang w:eastAsia="ru-RU"/>
        </w:rPr>
        <w:t>Разметка.</w:t>
      </w:r>
    </w:p>
    <w:p w14:paraId="59DBEBD2" w14:textId="4AFAFBF4" w:rsidR="00986DD0" w:rsidRPr="00854EC1" w:rsidRDefault="00986DD0" w:rsidP="00854EC1">
      <w:pPr>
        <w:shd w:val="clear" w:color="auto" w:fill="FFFFFF"/>
        <w:spacing w:after="0" w:line="276" w:lineRule="auto"/>
        <w:ind w:firstLine="142"/>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 xml:space="preserve">Совместно с геодезической службой заказчика должна быть </w:t>
      </w:r>
      <w:r w:rsidR="00826F95" w:rsidRPr="00854EC1">
        <w:rPr>
          <w:rFonts w:ascii="Times New Roman" w:eastAsia="Times New Roman" w:hAnsi="Times New Roman" w:cs="Times New Roman"/>
          <w:bCs/>
          <w:sz w:val="24"/>
          <w:szCs w:val="24"/>
          <w:lang w:eastAsia="ru-RU"/>
        </w:rPr>
        <w:t>на</w:t>
      </w:r>
      <w:r w:rsidRPr="00854EC1">
        <w:rPr>
          <w:rFonts w:ascii="Times New Roman" w:eastAsia="Times New Roman" w:hAnsi="Times New Roman" w:cs="Times New Roman"/>
          <w:bCs/>
          <w:sz w:val="24"/>
          <w:szCs w:val="24"/>
          <w:lang w:eastAsia="ru-RU"/>
        </w:rPr>
        <w:t>несена</w:t>
      </w:r>
      <w:r w:rsidRPr="00854EC1">
        <w:rPr>
          <w:rFonts w:ascii="Times New Roman" w:eastAsia="Times New Roman" w:hAnsi="Times New Roman" w:cs="Times New Roman"/>
          <w:bCs/>
          <w:color w:val="FF0000"/>
          <w:sz w:val="24"/>
          <w:szCs w:val="24"/>
          <w:lang w:eastAsia="ru-RU"/>
        </w:rPr>
        <w:t xml:space="preserve"> </w:t>
      </w:r>
      <w:r w:rsidRPr="00854EC1">
        <w:rPr>
          <w:rFonts w:ascii="Times New Roman" w:eastAsia="Times New Roman" w:hAnsi="Times New Roman" w:cs="Times New Roman"/>
          <w:bCs/>
          <w:sz w:val="24"/>
          <w:szCs w:val="24"/>
          <w:lang w:eastAsia="ru-RU"/>
        </w:rPr>
        <w:t>отметка вертикальной разбивки, относительно котор</w:t>
      </w:r>
      <w:r w:rsidR="005430C7" w:rsidRPr="00854EC1">
        <w:rPr>
          <w:rFonts w:ascii="Times New Roman" w:eastAsia="Times New Roman" w:hAnsi="Times New Roman" w:cs="Times New Roman"/>
          <w:bCs/>
          <w:sz w:val="24"/>
          <w:szCs w:val="24"/>
          <w:lang w:eastAsia="ru-RU"/>
        </w:rPr>
        <w:t>ой</w:t>
      </w:r>
      <w:r w:rsidRPr="00854EC1">
        <w:rPr>
          <w:rFonts w:ascii="Times New Roman" w:eastAsia="Times New Roman" w:hAnsi="Times New Roman" w:cs="Times New Roman"/>
          <w:bCs/>
          <w:sz w:val="24"/>
          <w:szCs w:val="24"/>
          <w:lang w:eastAsia="ru-RU"/>
        </w:rPr>
        <w:t xml:space="preserve"> будут </w:t>
      </w:r>
      <w:r w:rsidR="005430C7" w:rsidRPr="00854EC1">
        <w:rPr>
          <w:rFonts w:ascii="Times New Roman" w:eastAsia="Times New Roman" w:hAnsi="Times New Roman" w:cs="Times New Roman"/>
          <w:bCs/>
          <w:sz w:val="24"/>
          <w:szCs w:val="24"/>
          <w:lang w:eastAsia="ru-RU"/>
        </w:rPr>
        <w:t>устанавливаться окна и</w:t>
      </w:r>
      <w:r w:rsidRPr="00854EC1">
        <w:rPr>
          <w:rFonts w:ascii="Times New Roman" w:eastAsia="Times New Roman" w:hAnsi="Times New Roman" w:cs="Times New Roman"/>
          <w:bCs/>
          <w:sz w:val="24"/>
          <w:szCs w:val="24"/>
          <w:lang w:eastAsia="ru-RU"/>
        </w:rPr>
        <w:t xml:space="preserve"> двери.</w:t>
      </w:r>
    </w:p>
    <w:p w14:paraId="31454DF1" w14:textId="77777777" w:rsidR="00986DD0" w:rsidRPr="00854EC1" w:rsidRDefault="00986DD0" w:rsidP="00854EC1">
      <w:pPr>
        <w:shd w:val="clear" w:color="auto" w:fill="FFFFFF"/>
        <w:spacing w:before="120" w:after="120" w:line="276" w:lineRule="auto"/>
        <w:jc w:val="center"/>
        <w:rPr>
          <w:rFonts w:ascii="Times New Roman" w:eastAsia="Times New Roman" w:hAnsi="Times New Roman" w:cs="Times New Roman"/>
          <w:bCs/>
          <w:sz w:val="24"/>
          <w:szCs w:val="24"/>
          <w:u w:val="single"/>
          <w:lang w:eastAsia="ru-RU"/>
        </w:rPr>
      </w:pPr>
      <w:r w:rsidRPr="00854EC1">
        <w:rPr>
          <w:rFonts w:ascii="Times New Roman" w:eastAsia="Times New Roman" w:hAnsi="Times New Roman" w:cs="Times New Roman"/>
          <w:bCs/>
          <w:sz w:val="24"/>
          <w:szCs w:val="24"/>
          <w:u w:val="single"/>
          <w:lang w:eastAsia="ru-RU"/>
        </w:rPr>
        <w:t>Подготовка проёмов.</w:t>
      </w:r>
    </w:p>
    <w:p w14:paraId="4ACBF2CA" w14:textId="658C5790" w:rsidR="00986DD0" w:rsidRPr="00854EC1" w:rsidRDefault="00986DD0" w:rsidP="00854EC1">
      <w:pPr>
        <w:shd w:val="clear" w:color="auto" w:fill="FFFFFF"/>
        <w:spacing w:after="0" w:line="276" w:lineRule="auto"/>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Подготовка проёмов включает два этапа:</w:t>
      </w:r>
    </w:p>
    <w:p w14:paraId="0D2DF9DD" w14:textId="77777777" w:rsidR="00986DD0" w:rsidRPr="00854EC1" w:rsidRDefault="00986DD0" w:rsidP="00622B53">
      <w:pPr>
        <w:shd w:val="clear" w:color="auto" w:fill="FFFFFF"/>
        <w:spacing w:after="0" w:line="276" w:lineRule="auto"/>
        <w:ind w:firstLine="142"/>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1. Очистка поверхностей проёмов от наплывов раствора, пыли и грязи. Для этого можно использовать металлическую тёрку, ветошь, губку или любой обтирочный материал;</w:t>
      </w:r>
    </w:p>
    <w:p w14:paraId="37D75BE4" w14:textId="0B4AC6F6" w:rsidR="00986DD0" w:rsidRPr="00854EC1" w:rsidRDefault="00986DD0" w:rsidP="00622B53">
      <w:pPr>
        <w:shd w:val="clear" w:color="auto" w:fill="FFFFFF"/>
        <w:spacing w:after="0" w:line="276" w:lineRule="auto"/>
        <w:ind w:firstLine="142"/>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 xml:space="preserve">2. Проверка геометрических размеров проёмов. </w:t>
      </w:r>
      <w:r w:rsidR="00265FC9" w:rsidRPr="00854EC1">
        <w:rPr>
          <w:rFonts w:ascii="Times New Roman" w:eastAsia="Times New Roman" w:hAnsi="Times New Roman" w:cs="Times New Roman"/>
          <w:bCs/>
          <w:sz w:val="24"/>
          <w:szCs w:val="24"/>
          <w:lang w:eastAsia="ru-RU"/>
        </w:rPr>
        <w:t>П</w:t>
      </w:r>
      <w:r w:rsidRPr="00854EC1">
        <w:rPr>
          <w:rFonts w:ascii="Times New Roman" w:eastAsia="Times New Roman" w:hAnsi="Times New Roman" w:cs="Times New Roman"/>
          <w:bCs/>
          <w:sz w:val="24"/>
          <w:szCs w:val="24"/>
          <w:lang w:eastAsia="ru-RU"/>
        </w:rPr>
        <w:t>роёмы должны быть с припусками (монтажными зазорами) 15-</w:t>
      </w:r>
      <w:r w:rsidR="005B6CDB">
        <w:rPr>
          <w:rFonts w:ascii="Times New Roman" w:eastAsia="Times New Roman" w:hAnsi="Times New Roman" w:cs="Times New Roman"/>
          <w:bCs/>
          <w:sz w:val="24"/>
          <w:szCs w:val="24"/>
          <w:lang w:eastAsia="ru-RU"/>
        </w:rPr>
        <w:t>60</w:t>
      </w:r>
      <w:r w:rsidRPr="00854EC1">
        <w:rPr>
          <w:rFonts w:ascii="Times New Roman" w:eastAsia="Times New Roman" w:hAnsi="Times New Roman" w:cs="Times New Roman"/>
          <w:bCs/>
          <w:sz w:val="24"/>
          <w:szCs w:val="24"/>
          <w:lang w:eastAsia="ru-RU"/>
        </w:rPr>
        <w:t xml:space="preserve"> мм по ширине и высоте относительно </w:t>
      </w:r>
      <w:r w:rsidR="00265FC9" w:rsidRPr="00854EC1">
        <w:rPr>
          <w:rFonts w:ascii="Times New Roman" w:eastAsia="Times New Roman" w:hAnsi="Times New Roman" w:cs="Times New Roman"/>
          <w:bCs/>
          <w:sz w:val="24"/>
          <w:szCs w:val="24"/>
          <w:lang w:eastAsia="ru-RU"/>
        </w:rPr>
        <w:t xml:space="preserve">внешних </w:t>
      </w:r>
      <w:r w:rsidRPr="00854EC1">
        <w:rPr>
          <w:rFonts w:ascii="Times New Roman" w:eastAsia="Times New Roman" w:hAnsi="Times New Roman" w:cs="Times New Roman"/>
          <w:bCs/>
          <w:sz w:val="24"/>
          <w:szCs w:val="24"/>
          <w:lang w:eastAsia="ru-RU"/>
        </w:rPr>
        <w:t xml:space="preserve">размеров </w:t>
      </w:r>
      <w:r w:rsidR="00265FC9" w:rsidRPr="00854EC1">
        <w:rPr>
          <w:rFonts w:ascii="Times New Roman" w:eastAsia="Times New Roman" w:hAnsi="Times New Roman" w:cs="Times New Roman"/>
          <w:bCs/>
          <w:sz w:val="24"/>
          <w:szCs w:val="24"/>
          <w:lang w:eastAsia="ru-RU"/>
        </w:rPr>
        <w:t>конструкций</w:t>
      </w:r>
      <w:r w:rsidRPr="00854EC1">
        <w:rPr>
          <w:rFonts w:ascii="Times New Roman" w:eastAsia="Times New Roman" w:hAnsi="Times New Roman" w:cs="Times New Roman"/>
          <w:bCs/>
          <w:sz w:val="24"/>
          <w:szCs w:val="24"/>
          <w:lang w:eastAsia="ru-RU"/>
        </w:rPr>
        <w:t xml:space="preserve">. </w:t>
      </w:r>
    </w:p>
    <w:p w14:paraId="59F1D17E" w14:textId="77777777" w:rsidR="00BA23AA" w:rsidRPr="00854EC1" w:rsidRDefault="00986DD0" w:rsidP="00622B53">
      <w:pPr>
        <w:shd w:val="clear" w:color="auto" w:fill="FFFFFF"/>
        <w:spacing w:after="0" w:line="276" w:lineRule="auto"/>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3. Проверка проёмов на величину отклонений</w:t>
      </w:r>
      <w:r w:rsidR="00BA23AA" w:rsidRPr="00854EC1">
        <w:rPr>
          <w:rFonts w:ascii="Times New Roman" w:eastAsia="Times New Roman" w:hAnsi="Times New Roman" w:cs="Times New Roman"/>
          <w:bCs/>
          <w:sz w:val="24"/>
          <w:szCs w:val="24"/>
          <w:lang w:eastAsia="ru-RU"/>
        </w:rPr>
        <w:t xml:space="preserve"> в соответствии с ГОСТ 30971-2012 и </w:t>
      </w:r>
    </w:p>
    <w:p w14:paraId="5BED140A" w14:textId="2790E22C" w:rsidR="00986DD0" w:rsidRPr="00854EC1" w:rsidRDefault="00BA23AA" w:rsidP="00854EC1">
      <w:pPr>
        <w:shd w:val="clear" w:color="auto" w:fill="FFFFFF"/>
        <w:spacing w:after="0" w:line="276" w:lineRule="auto"/>
        <w:ind w:left="284" w:hanging="284"/>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СТО 49299418-001-2006</w:t>
      </w:r>
      <w:r w:rsidR="00986DD0" w:rsidRPr="00854EC1">
        <w:rPr>
          <w:rFonts w:ascii="Times New Roman" w:eastAsia="Times New Roman" w:hAnsi="Times New Roman" w:cs="Times New Roman"/>
          <w:bCs/>
          <w:sz w:val="24"/>
          <w:szCs w:val="24"/>
          <w:lang w:eastAsia="ru-RU"/>
        </w:rPr>
        <w:t xml:space="preserve">. </w:t>
      </w:r>
      <w:r w:rsidR="00854EC1" w:rsidRPr="00854EC1">
        <w:rPr>
          <w:rFonts w:ascii="Times New Roman" w:eastAsia="Times New Roman" w:hAnsi="Times New Roman" w:cs="Times New Roman"/>
          <w:bCs/>
          <w:sz w:val="24"/>
          <w:szCs w:val="24"/>
          <w:lang w:eastAsia="ru-RU"/>
        </w:rPr>
        <w:t>Предельные отклонения,</w:t>
      </w:r>
      <w:r w:rsidR="00986DD0" w:rsidRPr="00854EC1">
        <w:rPr>
          <w:rFonts w:ascii="Times New Roman" w:eastAsia="Times New Roman" w:hAnsi="Times New Roman" w:cs="Times New Roman"/>
          <w:bCs/>
          <w:sz w:val="24"/>
          <w:szCs w:val="24"/>
          <w:lang w:eastAsia="ru-RU"/>
        </w:rPr>
        <w:t xml:space="preserve"> следующие:</w:t>
      </w:r>
    </w:p>
    <w:p w14:paraId="35734E97" w14:textId="77777777" w:rsidR="00986DD0" w:rsidRPr="00854EC1" w:rsidRDefault="00986DD0" w:rsidP="00622B53">
      <w:pPr>
        <w:widowControl w:val="0"/>
        <w:autoSpaceDE w:val="0"/>
        <w:autoSpaceDN w:val="0"/>
        <w:adjustRightInd w:val="0"/>
        <w:spacing w:after="0" w:line="276" w:lineRule="auto"/>
        <w:ind w:firstLine="142"/>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 Отклонение от вертикали и горизонтали не должно превышать 4 мм на 1 м, но не более 8 мм на всю высоту или ширину проёма;</w:t>
      </w:r>
    </w:p>
    <w:p w14:paraId="239AC6F5" w14:textId="77777777" w:rsidR="00986DD0" w:rsidRPr="00854EC1" w:rsidRDefault="00986DD0" w:rsidP="00622B53">
      <w:pPr>
        <w:widowControl w:val="0"/>
        <w:autoSpaceDE w:val="0"/>
        <w:autoSpaceDN w:val="0"/>
        <w:adjustRightInd w:val="0"/>
        <w:spacing w:after="0" w:line="276" w:lineRule="auto"/>
        <w:ind w:firstLine="142"/>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 Кромки и поверхности наружных и внутренних откосов не должны иметь выколов, раковин, наплывов раствора и других повреждений высотой более 10 мм.</w:t>
      </w:r>
    </w:p>
    <w:p w14:paraId="03CF5F27" w14:textId="18E18C1F" w:rsidR="00986DD0" w:rsidRPr="00854EC1" w:rsidRDefault="00986DD0" w:rsidP="00622B53">
      <w:pPr>
        <w:widowControl w:val="0"/>
        <w:autoSpaceDE w:val="0"/>
        <w:autoSpaceDN w:val="0"/>
        <w:adjustRightInd w:val="0"/>
        <w:spacing w:after="0" w:line="276" w:lineRule="auto"/>
        <w:ind w:firstLine="142"/>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4. Контроль диагоналей проёмов.</w:t>
      </w:r>
    </w:p>
    <w:p w14:paraId="6042E108" w14:textId="4EC650BC" w:rsidR="00687544" w:rsidRPr="00854EC1" w:rsidRDefault="008D7384" w:rsidP="00622B53">
      <w:pPr>
        <w:shd w:val="clear" w:color="auto" w:fill="FFFFFF"/>
        <w:spacing w:before="120" w:after="120" w:line="276" w:lineRule="auto"/>
        <w:jc w:val="center"/>
        <w:rPr>
          <w:rFonts w:ascii="Times New Roman" w:eastAsia="Times New Roman" w:hAnsi="Times New Roman" w:cs="Times New Roman"/>
          <w:bCs/>
          <w:sz w:val="24"/>
          <w:szCs w:val="24"/>
          <w:u w:val="single"/>
          <w:lang w:eastAsia="ru-RU"/>
        </w:rPr>
      </w:pPr>
      <w:r w:rsidRPr="00854EC1">
        <w:rPr>
          <w:rFonts w:ascii="Times New Roman" w:eastAsia="Times New Roman" w:hAnsi="Times New Roman" w:cs="Times New Roman"/>
          <w:bCs/>
          <w:sz w:val="24"/>
          <w:szCs w:val="24"/>
          <w:u w:val="single"/>
          <w:lang w:eastAsia="ru-RU"/>
        </w:rPr>
        <w:t>Монтаж дверных конструкций</w:t>
      </w:r>
      <w:r w:rsidR="00687544" w:rsidRPr="00854EC1">
        <w:rPr>
          <w:rFonts w:ascii="Times New Roman" w:eastAsia="Times New Roman" w:hAnsi="Times New Roman" w:cs="Times New Roman"/>
          <w:bCs/>
          <w:sz w:val="24"/>
          <w:szCs w:val="24"/>
          <w:u w:val="single"/>
          <w:lang w:eastAsia="ru-RU"/>
        </w:rPr>
        <w:t>.</w:t>
      </w:r>
    </w:p>
    <w:p w14:paraId="3DAE19C0" w14:textId="2619F81B" w:rsidR="0023621A" w:rsidRPr="00854EC1" w:rsidRDefault="00AD4489" w:rsidP="00622B53">
      <w:pPr>
        <w:shd w:val="clear" w:color="auto" w:fill="FFFFFF"/>
        <w:spacing w:after="0" w:line="276" w:lineRule="auto"/>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noProof/>
          <w:sz w:val="24"/>
          <w:szCs w:val="24"/>
          <w:lang w:val="en-US" w:eastAsia="ru-RU"/>
        </w:rPr>
        <w:drawing>
          <wp:anchor distT="0" distB="0" distL="114300" distR="114300" simplePos="0" relativeHeight="251667456" behindDoc="0" locked="0" layoutInCell="1" allowOverlap="1" wp14:anchorId="220AE2CE" wp14:editId="49DDE673">
            <wp:simplePos x="0" y="0"/>
            <wp:positionH relativeFrom="column">
              <wp:posOffset>1487005</wp:posOffset>
            </wp:positionH>
            <wp:positionV relativeFrom="paragraph">
              <wp:posOffset>290657</wp:posOffset>
            </wp:positionV>
            <wp:extent cx="2503805" cy="2289810"/>
            <wp:effectExtent l="0" t="0" r="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3805" cy="2289810"/>
                    </a:xfrm>
                    <a:prstGeom prst="rect">
                      <a:avLst/>
                    </a:prstGeom>
                  </pic:spPr>
                </pic:pic>
              </a:graphicData>
            </a:graphic>
            <wp14:sizeRelH relativeFrom="page">
              <wp14:pctWidth>0</wp14:pctWidth>
            </wp14:sizeRelH>
            <wp14:sizeRelV relativeFrom="page">
              <wp14:pctHeight>0</wp14:pctHeight>
            </wp14:sizeRelV>
          </wp:anchor>
        </w:drawing>
      </w:r>
      <w:r w:rsidR="003C3ADC" w:rsidRPr="00854EC1">
        <w:rPr>
          <w:rFonts w:ascii="Times New Roman" w:eastAsia="Times New Roman" w:hAnsi="Times New Roman" w:cs="Times New Roman"/>
          <w:bCs/>
          <w:sz w:val="24"/>
          <w:szCs w:val="24"/>
          <w:lang w:eastAsia="ru-RU"/>
        </w:rPr>
        <w:t xml:space="preserve">Для крепления дверных коробок </w:t>
      </w:r>
      <w:r w:rsidR="004E1F91" w:rsidRPr="00854EC1">
        <w:rPr>
          <w:rFonts w:ascii="Times New Roman" w:eastAsia="Times New Roman" w:hAnsi="Times New Roman" w:cs="Times New Roman"/>
          <w:bCs/>
          <w:sz w:val="24"/>
          <w:szCs w:val="24"/>
          <w:lang w:eastAsia="ru-RU"/>
        </w:rPr>
        <w:t>в</w:t>
      </w:r>
      <w:r w:rsidR="003C3ADC" w:rsidRPr="00854EC1">
        <w:rPr>
          <w:rFonts w:ascii="Times New Roman" w:eastAsia="Times New Roman" w:hAnsi="Times New Roman" w:cs="Times New Roman"/>
          <w:bCs/>
          <w:sz w:val="24"/>
          <w:szCs w:val="24"/>
          <w:lang w:eastAsia="ru-RU"/>
        </w:rPr>
        <w:t xml:space="preserve"> проём</w:t>
      </w:r>
      <w:r w:rsidR="004E1F91" w:rsidRPr="00854EC1">
        <w:rPr>
          <w:rFonts w:ascii="Times New Roman" w:eastAsia="Times New Roman" w:hAnsi="Times New Roman" w:cs="Times New Roman"/>
          <w:bCs/>
          <w:sz w:val="24"/>
          <w:szCs w:val="24"/>
          <w:lang w:eastAsia="ru-RU"/>
        </w:rPr>
        <w:t>ы</w:t>
      </w:r>
      <w:r w:rsidR="003C3ADC" w:rsidRPr="00854EC1">
        <w:rPr>
          <w:rFonts w:ascii="Times New Roman" w:eastAsia="Times New Roman" w:hAnsi="Times New Roman" w:cs="Times New Roman"/>
          <w:bCs/>
          <w:sz w:val="24"/>
          <w:szCs w:val="24"/>
          <w:lang w:eastAsia="ru-RU"/>
        </w:rPr>
        <w:t xml:space="preserve"> </w:t>
      </w:r>
      <w:r w:rsidR="0023621A" w:rsidRPr="00854EC1">
        <w:rPr>
          <w:rFonts w:ascii="Times New Roman" w:eastAsia="Times New Roman" w:hAnsi="Times New Roman" w:cs="Times New Roman"/>
          <w:bCs/>
          <w:sz w:val="24"/>
          <w:szCs w:val="24"/>
          <w:lang w:eastAsia="ru-RU"/>
        </w:rPr>
        <w:t>допускаю</w:t>
      </w:r>
      <w:r w:rsidR="003C3ADC" w:rsidRPr="00854EC1">
        <w:rPr>
          <w:rFonts w:ascii="Times New Roman" w:eastAsia="Times New Roman" w:hAnsi="Times New Roman" w:cs="Times New Roman"/>
          <w:bCs/>
          <w:sz w:val="24"/>
          <w:szCs w:val="24"/>
          <w:lang w:eastAsia="ru-RU"/>
        </w:rPr>
        <w:t xml:space="preserve">тся </w:t>
      </w:r>
      <w:r w:rsidR="0023621A" w:rsidRPr="00854EC1">
        <w:rPr>
          <w:rFonts w:ascii="Times New Roman" w:eastAsia="Times New Roman" w:hAnsi="Times New Roman" w:cs="Times New Roman"/>
          <w:bCs/>
          <w:sz w:val="24"/>
          <w:szCs w:val="24"/>
          <w:lang w:eastAsia="ru-RU"/>
        </w:rPr>
        <w:t>к применению нагель</w:t>
      </w:r>
      <w:r>
        <w:rPr>
          <w:rFonts w:ascii="Times New Roman" w:eastAsia="Times New Roman" w:hAnsi="Times New Roman" w:cs="Times New Roman"/>
          <w:bCs/>
          <w:sz w:val="24"/>
          <w:szCs w:val="24"/>
          <w:lang w:eastAsia="ru-RU"/>
        </w:rPr>
        <w:t>.</w:t>
      </w:r>
    </w:p>
    <w:p w14:paraId="47DCA6CB" w14:textId="78C7C563" w:rsidR="00D3360E" w:rsidRPr="00854EC1" w:rsidRDefault="001D39A0" w:rsidP="001D39A0">
      <w:pPr>
        <w:shd w:val="clear" w:color="auto" w:fill="FFFFFF"/>
        <w:spacing w:after="0" w:line="276" w:lineRule="auto"/>
        <w:ind w:firstLine="142"/>
        <w:jc w:val="both"/>
        <w:rPr>
          <w:rFonts w:ascii="Times New Roman" w:eastAsia="Times New Roman" w:hAnsi="Times New Roman" w:cs="Times New Roman"/>
          <w:bCs/>
          <w:sz w:val="24"/>
          <w:szCs w:val="24"/>
          <w:lang w:eastAsia="ru-RU"/>
        </w:rPr>
      </w:pPr>
      <w:r w:rsidRPr="00854EC1">
        <w:rPr>
          <w:rFonts w:ascii="Times New Roman" w:hAnsi="Times New Roman" w:cs="Times New Roman"/>
          <w:noProof/>
          <w:sz w:val="24"/>
          <w:szCs w:val="24"/>
        </w:rPr>
        <w:lastRenderedPageBreak/>
        <w:drawing>
          <wp:anchor distT="0" distB="0" distL="114300" distR="114300" simplePos="0" relativeHeight="251664384" behindDoc="0" locked="0" layoutInCell="1" allowOverlap="1" wp14:anchorId="6124BF28" wp14:editId="503EFB5E">
            <wp:simplePos x="0" y="0"/>
            <wp:positionH relativeFrom="column">
              <wp:posOffset>1910</wp:posOffset>
            </wp:positionH>
            <wp:positionV relativeFrom="paragraph">
              <wp:posOffset>1454563</wp:posOffset>
            </wp:positionV>
            <wp:extent cx="3181350" cy="3541401"/>
            <wp:effectExtent l="0" t="0" r="0" b="1905"/>
            <wp:wrapTopAndBottom/>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181350" cy="3541401"/>
                    </a:xfrm>
                    <a:prstGeom prst="rect">
                      <a:avLst/>
                    </a:prstGeom>
                  </pic:spPr>
                </pic:pic>
              </a:graphicData>
            </a:graphic>
            <wp14:sizeRelH relativeFrom="page">
              <wp14:pctWidth>0</wp14:pctWidth>
            </wp14:sizeRelH>
            <wp14:sizeRelV relativeFrom="page">
              <wp14:pctHeight>0</wp14:pctHeight>
            </wp14:sizeRelV>
          </wp:anchor>
        </w:drawing>
      </w:r>
      <w:r w:rsidR="00B70170" w:rsidRPr="00854EC1">
        <w:rPr>
          <w:rFonts w:ascii="Times New Roman" w:eastAsia="Times New Roman" w:hAnsi="Times New Roman" w:cs="Times New Roman"/>
          <w:bCs/>
          <w:sz w:val="24"/>
          <w:szCs w:val="24"/>
          <w:lang w:eastAsia="ru-RU"/>
        </w:rPr>
        <w:t xml:space="preserve">Монтаж </w:t>
      </w:r>
      <w:r w:rsidR="002F0865" w:rsidRPr="00854EC1">
        <w:rPr>
          <w:rFonts w:ascii="Times New Roman" w:eastAsia="Times New Roman" w:hAnsi="Times New Roman" w:cs="Times New Roman"/>
          <w:bCs/>
          <w:sz w:val="24"/>
          <w:szCs w:val="24"/>
          <w:lang w:eastAsia="ru-RU"/>
        </w:rPr>
        <w:t>дверных конструкций</w:t>
      </w:r>
      <w:r w:rsidR="00AD4489">
        <w:rPr>
          <w:rFonts w:ascii="Times New Roman" w:eastAsia="Times New Roman" w:hAnsi="Times New Roman" w:cs="Times New Roman"/>
          <w:bCs/>
          <w:sz w:val="24"/>
          <w:szCs w:val="24"/>
          <w:lang w:eastAsia="ru-RU"/>
        </w:rPr>
        <w:t xml:space="preserve"> </w:t>
      </w:r>
      <w:proofErr w:type="spellStart"/>
      <w:r w:rsidR="00AD4489" w:rsidRPr="00854EC1">
        <w:rPr>
          <w:rFonts w:ascii="Times New Roman" w:hAnsi="Times New Roman" w:cs="Times New Roman"/>
          <w:sz w:val="24"/>
          <w:szCs w:val="24"/>
        </w:rPr>
        <w:t>сист</w:t>
      </w:r>
      <w:r w:rsidR="00AD4489">
        <w:rPr>
          <w:rFonts w:ascii="Times New Roman" w:hAnsi="Times New Roman" w:cs="Times New Roman"/>
          <w:sz w:val="24"/>
          <w:szCs w:val="24"/>
        </w:rPr>
        <w:t>мы</w:t>
      </w:r>
      <w:proofErr w:type="spellEnd"/>
      <w:r w:rsidR="00AD4489" w:rsidRPr="00854EC1">
        <w:rPr>
          <w:rFonts w:ascii="Times New Roman" w:hAnsi="Times New Roman" w:cs="Times New Roman"/>
          <w:sz w:val="24"/>
          <w:szCs w:val="24"/>
        </w:rPr>
        <w:t xml:space="preserve"> </w:t>
      </w:r>
      <w:proofErr w:type="spellStart"/>
      <w:r w:rsidR="00AD4489" w:rsidRPr="00854EC1">
        <w:rPr>
          <w:rFonts w:ascii="Times New Roman" w:hAnsi="Times New Roman" w:cs="Times New Roman"/>
          <w:sz w:val="24"/>
          <w:szCs w:val="24"/>
        </w:rPr>
        <w:t>Inprof</w:t>
      </w:r>
      <w:proofErr w:type="spellEnd"/>
      <w:r w:rsidR="00AD4489" w:rsidRPr="00854EC1">
        <w:rPr>
          <w:rFonts w:ascii="Times New Roman" w:hAnsi="Times New Roman" w:cs="Times New Roman"/>
          <w:sz w:val="24"/>
          <w:szCs w:val="24"/>
        </w:rPr>
        <w:t xml:space="preserve"> 60</w:t>
      </w:r>
      <w:r w:rsidR="00B70170" w:rsidRPr="00854EC1">
        <w:rPr>
          <w:rFonts w:ascii="Times New Roman" w:eastAsia="Times New Roman" w:hAnsi="Times New Roman" w:cs="Times New Roman"/>
          <w:bCs/>
          <w:sz w:val="24"/>
          <w:szCs w:val="24"/>
          <w:lang w:eastAsia="ru-RU"/>
        </w:rPr>
        <w:t xml:space="preserve"> </w:t>
      </w:r>
      <w:r w:rsidR="00830A65" w:rsidRPr="00854EC1">
        <w:rPr>
          <w:rFonts w:ascii="Times New Roman" w:eastAsia="Times New Roman" w:hAnsi="Times New Roman" w:cs="Times New Roman"/>
          <w:bCs/>
          <w:sz w:val="24"/>
          <w:szCs w:val="24"/>
          <w:lang w:eastAsia="ru-RU"/>
        </w:rPr>
        <w:t xml:space="preserve">необходимо </w:t>
      </w:r>
      <w:r w:rsidR="002F0865" w:rsidRPr="00854EC1">
        <w:rPr>
          <w:rFonts w:ascii="Times New Roman" w:eastAsia="Times New Roman" w:hAnsi="Times New Roman" w:cs="Times New Roman"/>
          <w:bCs/>
          <w:sz w:val="24"/>
          <w:szCs w:val="24"/>
          <w:lang w:eastAsia="ru-RU"/>
        </w:rPr>
        <w:t>выполнять исходя из расположения конструкции относительно проёма (по</w:t>
      </w:r>
      <w:r w:rsidR="00DC69E8" w:rsidRPr="00854EC1">
        <w:rPr>
          <w:rFonts w:ascii="Times New Roman" w:eastAsia="Times New Roman" w:hAnsi="Times New Roman" w:cs="Times New Roman"/>
          <w:bCs/>
          <w:sz w:val="24"/>
          <w:szCs w:val="24"/>
          <w:lang w:eastAsia="ru-RU"/>
        </w:rPr>
        <w:t xml:space="preserve"> центру</w:t>
      </w:r>
      <w:r w:rsidR="002F0865" w:rsidRPr="00854EC1">
        <w:rPr>
          <w:rFonts w:ascii="Times New Roman" w:eastAsia="Times New Roman" w:hAnsi="Times New Roman" w:cs="Times New Roman"/>
          <w:bCs/>
          <w:sz w:val="24"/>
          <w:szCs w:val="24"/>
          <w:lang w:eastAsia="ru-RU"/>
        </w:rPr>
        <w:t>, заподлицо с внешней поверхностью стены, заподлицо с внутренней поверхностью стены). Расположение конструкции относительно проёма должно быть согласовано с представителем заказчика</w:t>
      </w:r>
      <w:r w:rsidR="00D1547B" w:rsidRPr="00854EC1">
        <w:rPr>
          <w:rFonts w:ascii="Times New Roman" w:eastAsia="Times New Roman" w:hAnsi="Times New Roman" w:cs="Times New Roman"/>
          <w:bCs/>
          <w:sz w:val="24"/>
          <w:szCs w:val="24"/>
          <w:lang w:eastAsia="ru-RU"/>
        </w:rPr>
        <w:t xml:space="preserve"> и отражено в рабочей документации. Исходя из расположения относительно проёма</w:t>
      </w:r>
      <w:r w:rsidR="00211ABD" w:rsidRPr="00854EC1">
        <w:rPr>
          <w:rFonts w:ascii="Times New Roman" w:eastAsia="Times New Roman" w:hAnsi="Times New Roman" w:cs="Times New Roman"/>
          <w:bCs/>
          <w:sz w:val="24"/>
          <w:szCs w:val="24"/>
          <w:lang w:eastAsia="ru-RU"/>
        </w:rPr>
        <w:t>,</w:t>
      </w:r>
      <w:r w:rsidR="00B70170" w:rsidRPr="00854EC1">
        <w:rPr>
          <w:rFonts w:ascii="Times New Roman" w:eastAsia="Times New Roman" w:hAnsi="Times New Roman" w:cs="Times New Roman"/>
          <w:bCs/>
          <w:sz w:val="24"/>
          <w:szCs w:val="24"/>
          <w:lang w:eastAsia="ru-RU"/>
        </w:rPr>
        <w:t xml:space="preserve"> </w:t>
      </w:r>
      <w:r w:rsidR="00D1547B" w:rsidRPr="00854EC1">
        <w:rPr>
          <w:rFonts w:ascii="Times New Roman" w:eastAsia="Times New Roman" w:hAnsi="Times New Roman" w:cs="Times New Roman"/>
          <w:bCs/>
          <w:sz w:val="24"/>
          <w:szCs w:val="24"/>
          <w:lang w:eastAsia="ru-RU"/>
        </w:rPr>
        <w:t xml:space="preserve">монтаж конструкций может быть осуществлён по </w:t>
      </w:r>
      <w:r w:rsidR="00B70170" w:rsidRPr="00854EC1">
        <w:rPr>
          <w:rFonts w:ascii="Times New Roman" w:eastAsia="Times New Roman" w:hAnsi="Times New Roman" w:cs="Times New Roman"/>
          <w:bCs/>
          <w:sz w:val="24"/>
          <w:szCs w:val="24"/>
          <w:lang w:eastAsia="ru-RU"/>
        </w:rPr>
        <w:t>следующи</w:t>
      </w:r>
      <w:r w:rsidR="00D1547B" w:rsidRPr="00854EC1">
        <w:rPr>
          <w:rFonts w:ascii="Times New Roman" w:eastAsia="Times New Roman" w:hAnsi="Times New Roman" w:cs="Times New Roman"/>
          <w:bCs/>
          <w:sz w:val="24"/>
          <w:szCs w:val="24"/>
          <w:lang w:eastAsia="ru-RU"/>
        </w:rPr>
        <w:t>м</w:t>
      </w:r>
      <w:r w:rsidR="00B70170" w:rsidRPr="00854EC1">
        <w:rPr>
          <w:rFonts w:ascii="Times New Roman" w:eastAsia="Times New Roman" w:hAnsi="Times New Roman" w:cs="Times New Roman"/>
          <w:bCs/>
          <w:sz w:val="24"/>
          <w:szCs w:val="24"/>
          <w:lang w:eastAsia="ru-RU"/>
        </w:rPr>
        <w:t xml:space="preserve"> </w:t>
      </w:r>
      <w:r w:rsidR="00AD4489">
        <w:rPr>
          <w:rFonts w:ascii="Times New Roman" w:eastAsia="Times New Roman" w:hAnsi="Times New Roman" w:cs="Times New Roman"/>
          <w:bCs/>
          <w:sz w:val="24"/>
          <w:szCs w:val="24"/>
          <w:lang w:eastAsia="ru-RU"/>
        </w:rPr>
        <w:t>образом</w:t>
      </w:r>
      <w:r w:rsidR="00B70170" w:rsidRPr="00854EC1">
        <w:rPr>
          <w:rFonts w:ascii="Times New Roman" w:eastAsia="Times New Roman" w:hAnsi="Times New Roman" w:cs="Times New Roman"/>
          <w:bCs/>
          <w:sz w:val="24"/>
          <w:szCs w:val="24"/>
          <w:lang w:eastAsia="ru-RU"/>
        </w:rPr>
        <w:t>:</w:t>
      </w:r>
    </w:p>
    <w:p w14:paraId="15B452D6" w14:textId="4AA48F4A" w:rsidR="00D3360E" w:rsidRPr="00854EC1" w:rsidRDefault="00BB19A6" w:rsidP="002A279B">
      <w:pPr>
        <w:shd w:val="clear" w:color="auto" w:fill="FFFFFF"/>
        <w:spacing w:after="0" w:line="276" w:lineRule="auto"/>
        <w:jc w:val="center"/>
        <w:rPr>
          <w:rFonts w:ascii="Times New Roman" w:eastAsia="Times New Roman" w:hAnsi="Times New Roman" w:cs="Times New Roman"/>
          <w:bCs/>
          <w:sz w:val="24"/>
          <w:szCs w:val="24"/>
          <w:lang w:eastAsia="ru-RU"/>
        </w:rPr>
      </w:pPr>
      <w:r w:rsidRPr="00854EC1">
        <w:rPr>
          <w:rFonts w:ascii="Times New Roman" w:hAnsi="Times New Roman" w:cs="Times New Roman"/>
          <w:noProof/>
          <w:sz w:val="24"/>
          <w:szCs w:val="24"/>
        </w:rPr>
        <w:drawing>
          <wp:anchor distT="0" distB="0" distL="114300" distR="114300" simplePos="0" relativeHeight="251665408" behindDoc="0" locked="0" layoutInCell="1" allowOverlap="1" wp14:anchorId="5945E3E2" wp14:editId="567BA6C8">
            <wp:simplePos x="0" y="0"/>
            <wp:positionH relativeFrom="column">
              <wp:posOffset>3627120</wp:posOffset>
            </wp:positionH>
            <wp:positionV relativeFrom="paragraph">
              <wp:posOffset>247590</wp:posOffset>
            </wp:positionV>
            <wp:extent cx="2952115" cy="3872865"/>
            <wp:effectExtent l="0" t="0" r="635" b="0"/>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52115" cy="3872865"/>
                    </a:xfrm>
                    <a:prstGeom prst="rect">
                      <a:avLst/>
                    </a:prstGeom>
                  </pic:spPr>
                </pic:pic>
              </a:graphicData>
            </a:graphic>
            <wp14:sizeRelH relativeFrom="page">
              <wp14:pctWidth>0</wp14:pctWidth>
            </wp14:sizeRelH>
            <wp14:sizeRelV relativeFrom="page">
              <wp14:pctHeight>0</wp14:pctHeight>
            </wp14:sizeRelV>
          </wp:anchor>
        </w:drawing>
      </w:r>
      <w:r w:rsidR="00941BBC" w:rsidRPr="00854EC1">
        <w:rPr>
          <w:rFonts w:ascii="Times New Roman" w:eastAsia="Times New Roman" w:hAnsi="Times New Roman" w:cs="Times New Roman"/>
          <w:bCs/>
          <w:sz w:val="24"/>
          <w:szCs w:val="24"/>
          <w:lang w:eastAsia="ru-RU"/>
        </w:rPr>
        <w:t xml:space="preserve"> </w:t>
      </w:r>
      <w:r w:rsidR="004A1101" w:rsidRPr="00854EC1">
        <w:rPr>
          <w:rFonts w:ascii="Times New Roman" w:eastAsia="Times New Roman" w:hAnsi="Times New Roman" w:cs="Times New Roman"/>
          <w:bCs/>
          <w:sz w:val="24"/>
          <w:szCs w:val="24"/>
          <w:lang w:eastAsia="ru-RU"/>
        </w:rPr>
        <w:t xml:space="preserve"> </w:t>
      </w:r>
    </w:p>
    <w:p w14:paraId="06EF7C3E" w14:textId="02F83D9E" w:rsidR="002A279B" w:rsidRPr="00854EC1" w:rsidRDefault="002A279B" w:rsidP="008A138D">
      <w:pPr>
        <w:widowControl w:val="0"/>
        <w:autoSpaceDE w:val="0"/>
        <w:autoSpaceDN w:val="0"/>
        <w:adjustRightInd w:val="0"/>
        <w:spacing w:after="0" w:line="276" w:lineRule="auto"/>
        <w:ind w:left="142" w:hanging="142"/>
        <w:rPr>
          <w:rFonts w:ascii="Times New Roman" w:eastAsia="Times New Roman" w:hAnsi="Times New Roman" w:cs="Times New Roman"/>
          <w:bCs/>
          <w:noProof/>
          <w:sz w:val="24"/>
          <w:szCs w:val="24"/>
          <w:lang w:eastAsia="ru-RU"/>
        </w:rPr>
      </w:pPr>
    </w:p>
    <w:p w14:paraId="1A2B329B" w14:textId="598CD18C" w:rsidR="009E78F6" w:rsidRPr="009F46B1" w:rsidRDefault="009E78F6" w:rsidP="009F46B1">
      <w:pPr>
        <w:widowControl w:val="0"/>
        <w:autoSpaceDE w:val="0"/>
        <w:autoSpaceDN w:val="0"/>
        <w:adjustRightInd w:val="0"/>
        <w:spacing w:after="0" w:line="276" w:lineRule="auto"/>
        <w:ind w:left="142" w:hanging="142"/>
        <w:jc w:val="both"/>
        <w:rPr>
          <w:rFonts w:ascii="Times New Roman" w:eastAsia="Times New Roman" w:hAnsi="Times New Roman" w:cs="Times New Roman"/>
          <w:bCs/>
          <w:sz w:val="24"/>
          <w:szCs w:val="24"/>
          <w:lang w:eastAsia="ru-RU"/>
        </w:rPr>
      </w:pPr>
      <w:r w:rsidRPr="009F46B1">
        <w:rPr>
          <w:rFonts w:ascii="Times New Roman" w:eastAsia="Times New Roman" w:hAnsi="Times New Roman" w:cs="Times New Roman"/>
          <w:bCs/>
          <w:sz w:val="24"/>
          <w:szCs w:val="24"/>
          <w:lang w:eastAsia="ru-RU"/>
        </w:rPr>
        <w:t>Монтаж дверных</w:t>
      </w:r>
      <w:r w:rsidR="00D47FCC" w:rsidRPr="009F46B1">
        <w:rPr>
          <w:rFonts w:ascii="Times New Roman" w:eastAsia="Times New Roman" w:hAnsi="Times New Roman" w:cs="Times New Roman"/>
          <w:bCs/>
          <w:sz w:val="24"/>
          <w:szCs w:val="24"/>
          <w:lang w:eastAsia="ru-RU"/>
        </w:rPr>
        <w:t xml:space="preserve"> конструкций </w:t>
      </w:r>
      <w:r w:rsidRPr="009F46B1">
        <w:rPr>
          <w:rFonts w:ascii="Times New Roman" w:eastAsia="Times New Roman" w:hAnsi="Times New Roman" w:cs="Times New Roman"/>
          <w:bCs/>
          <w:sz w:val="24"/>
          <w:szCs w:val="24"/>
          <w:lang w:eastAsia="ru-RU"/>
        </w:rPr>
        <w:t>осуществлять в следующем порядке:</w:t>
      </w:r>
    </w:p>
    <w:p w14:paraId="06411311" w14:textId="0B1A095E" w:rsidR="009E78F6" w:rsidRPr="009F46B1" w:rsidRDefault="009E78F6" w:rsidP="009F46B1">
      <w:pPr>
        <w:widowControl w:val="0"/>
        <w:autoSpaceDE w:val="0"/>
        <w:autoSpaceDN w:val="0"/>
        <w:adjustRightInd w:val="0"/>
        <w:spacing w:after="0" w:line="276" w:lineRule="auto"/>
        <w:ind w:firstLine="142"/>
        <w:jc w:val="both"/>
        <w:rPr>
          <w:rFonts w:ascii="Times New Roman" w:eastAsia="Times New Roman" w:hAnsi="Times New Roman" w:cs="Times New Roman"/>
          <w:bCs/>
          <w:sz w:val="24"/>
          <w:szCs w:val="24"/>
          <w:lang w:eastAsia="ru-RU"/>
        </w:rPr>
      </w:pPr>
      <w:r w:rsidRPr="009F46B1">
        <w:rPr>
          <w:rFonts w:ascii="Times New Roman" w:eastAsia="Times New Roman" w:hAnsi="Times New Roman" w:cs="Times New Roman"/>
          <w:bCs/>
          <w:sz w:val="24"/>
          <w:szCs w:val="24"/>
          <w:lang w:eastAsia="ru-RU"/>
        </w:rPr>
        <w:t xml:space="preserve">1. Установка </w:t>
      </w:r>
      <w:r w:rsidR="004C6861" w:rsidRPr="009F46B1">
        <w:rPr>
          <w:rFonts w:ascii="Times New Roman" w:eastAsia="Times New Roman" w:hAnsi="Times New Roman" w:cs="Times New Roman"/>
          <w:bCs/>
          <w:sz w:val="24"/>
          <w:szCs w:val="24"/>
          <w:lang w:eastAsia="ru-RU"/>
        </w:rPr>
        <w:t>дверной коробки</w:t>
      </w:r>
      <w:r w:rsidRPr="009F46B1">
        <w:rPr>
          <w:rFonts w:ascii="Times New Roman" w:eastAsia="Times New Roman" w:hAnsi="Times New Roman" w:cs="Times New Roman"/>
          <w:bCs/>
          <w:sz w:val="24"/>
          <w:szCs w:val="24"/>
          <w:lang w:eastAsia="ru-RU"/>
        </w:rPr>
        <w:t xml:space="preserve"> в проем в соответствии с отметкой, выданной геодезической службой заказчика;</w:t>
      </w:r>
    </w:p>
    <w:p w14:paraId="098533D8" w14:textId="22938D24" w:rsidR="009E78F6" w:rsidRPr="009F46B1" w:rsidRDefault="009E78F6" w:rsidP="009F46B1">
      <w:pPr>
        <w:widowControl w:val="0"/>
        <w:autoSpaceDE w:val="0"/>
        <w:autoSpaceDN w:val="0"/>
        <w:adjustRightInd w:val="0"/>
        <w:spacing w:after="0" w:line="276" w:lineRule="auto"/>
        <w:ind w:firstLine="142"/>
        <w:jc w:val="both"/>
        <w:rPr>
          <w:rFonts w:ascii="Times New Roman" w:eastAsia="Times New Roman" w:hAnsi="Times New Roman" w:cs="Times New Roman"/>
          <w:bCs/>
          <w:sz w:val="24"/>
          <w:szCs w:val="24"/>
          <w:lang w:eastAsia="ru-RU"/>
        </w:rPr>
      </w:pPr>
      <w:r w:rsidRPr="009F46B1">
        <w:rPr>
          <w:rFonts w:ascii="Times New Roman" w:eastAsia="Times New Roman" w:hAnsi="Times New Roman" w:cs="Times New Roman"/>
          <w:bCs/>
          <w:sz w:val="24"/>
          <w:szCs w:val="24"/>
          <w:lang w:eastAsia="ru-RU"/>
        </w:rPr>
        <w:t xml:space="preserve">2. Проверка </w:t>
      </w:r>
      <w:r w:rsidR="004C6861" w:rsidRPr="009F46B1">
        <w:rPr>
          <w:rFonts w:ascii="Times New Roman" w:eastAsia="Times New Roman" w:hAnsi="Times New Roman" w:cs="Times New Roman"/>
          <w:bCs/>
          <w:sz w:val="24"/>
          <w:szCs w:val="24"/>
          <w:lang w:eastAsia="ru-RU"/>
        </w:rPr>
        <w:t>вертикальности и горизонтальности дверной коробки</w:t>
      </w:r>
      <w:r w:rsidRPr="009F46B1">
        <w:rPr>
          <w:rFonts w:ascii="Times New Roman" w:eastAsia="Times New Roman" w:hAnsi="Times New Roman" w:cs="Times New Roman"/>
          <w:bCs/>
          <w:sz w:val="24"/>
          <w:szCs w:val="24"/>
          <w:lang w:eastAsia="ru-RU"/>
        </w:rPr>
        <w:t xml:space="preserve"> </w:t>
      </w:r>
      <w:r w:rsidR="00651C9A" w:rsidRPr="009F46B1">
        <w:rPr>
          <w:rFonts w:ascii="Times New Roman" w:eastAsia="Times New Roman" w:hAnsi="Times New Roman" w:cs="Times New Roman"/>
          <w:bCs/>
          <w:sz w:val="24"/>
          <w:szCs w:val="24"/>
          <w:lang w:eastAsia="ru-RU"/>
        </w:rPr>
        <w:t>с применением</w:t>
      </w:r>
      <w:r w:rsidRPr="009F46B1">
        <w:rPr>
          <w:rFonts w:ascii="Times New Roman" w:eastAsia="Times New Roman" w:hAnsi="Times New Roman" w:cs="Times New Roman"/>
          <w:bCs/>
          <w:sz w:val="24"/>
          <w:szCs w:val="24"/>
          <w:lang w:eastAsia="ru-RU"/>
        </w:rPr>
        <w:t xml:space="preserve"> уровня;</w:t>
      </w:r>
    </w:p>
    <w:p w14:paraId="56228F94" w14:textId="6250B707" w:rsidR="009E78F6" w:rsidRPr="009F46B1" w:rsidRDefault="009E78F6" w:rsidP="009F46B1">
      <w:pPr>
        <w:widowControl w:val="0"/>
        <w:autoSpaceDE w:val="0"/>
        <w:autoSpaceDN w:val="0"/>
        <w:adjustRightInd w:val="0"/>
        <w:spacing w:after="0" w:line="276" w:lineRule="auto"/>
        <w:ind w:firstLine="142"/>
        <w:jc w:val="both"/>
        <w:rPr>
          <w:rFonts w:ascii="Times New Roman" w:eastAsia="Times New Roman" w:hAnsi="Times New Roman" w:cs="Times New Roman"/>
          <w:bCs/>
          <w:sz w:val="24"/>
          <w:szCs w:val="24"/>
          <w:lang w:eastAsia="ru-RU"/>
        </w:rPr>
      </w:pPr>
      <w:r w:rsidRPr="009F46B1">
        <w:rPr>
          <w:rFonts w:ascii="Times New Roman" w:eastAsia="Times New Roman" w:hAnsi="Times New Roman" w:cs="Times New Roman"/>
          <w:bCs/>
          <w:sz w:val="24"/>
          <w:szCs w:val="24"/>
          <w:lang w:eastAsia="ru-RU"/>
        </w:rPr>
        <w:t xml:space="preserve">3. Закрепление </w:t>
      </w:r>
      <w:r w:rsidR="004C6861" w:rsidRPr="009F46B1">
        <w:rPr>
          <w:rFonts w:ascii="Times New Roman" w:eastAsia="Times New Roman" w:hAnsi="Times New Roman" w:cs="Times New Roman"/>
          <w:bCs/>
          <w:sz w:val="24"/>
          <w:szCs w:val="24"/>
          <w:lang w:eastAsia="ru-RU"/>
        </w:rPr>
        <w:t xml:space="preserve">дверной коробки </w:t>
      </w:r>
      <w:r w:rsidR="004A3777" w:rsidRPr="009F46B1">
        <w:rPr>
          <w:rFonts w:ascii="Times New Roman" w:eastAsia="Times New Roman" w:hAnsi="Times New Roman" w:cs="Times New Roman"/>
          <w:bCs/>
          <w:sz w:val="24"/>
          <w:szCs w:val="24"/>
          <w:lang w:eastAsia="ru-RU"/>
        </w:rPr>
        <w:t>креп</w:t>
      </w:r>
      <w:r w:rsidR="00B37FA1" w:rsidRPr="009F46B1">
        <w:rPr>
          <w:rFonts w:ascii="Times New Roman" w:eastAsia="Times New Roman" w:hAnsi="Times New Roman" w:cs="Times New Roman"/>
          <w:bCs/>
          <w:sz w:val="24"/>
          <w:szCs w:val="24"/>
          <w:lang w:eastAsia="ru-RU"/>
        </w:rPr>
        <w:t>ё</w:t>
      </w:r>
      <w:r w:rsidR="004A3777" w:rsidRPr="009F46B1">
        <w:rPr>
          <w:rFonts w:ascii="Times New Roman" w:eastAsia="Times New Roman" w:hAnsi="Times New Roman" w:cs="Times New Roman"/>
          <w:bCs/>
          <w:sz w:val="24"/>
          <w:szCs w:val="24"/>
          <w:lang w:eastAsia="ru-RU"/>
        </w:rPr>
        <w:t>ж</w:t>
      </w:r>
      <w:r w:rsidR="00B37FA1" w:rsidRPr="009F46B1">
        <w:rPr>
          <w:rFonts w:ascii="Times New Roman" w:eastAsia="Times New Roman" w:hAnsi="Times New Roman" w:cs="Times New Roman"/>
          <w:bCs/>
          <w:sz w:val="24"/>
          <w:szCs w:val="24"/>
          <w:lang w:eastAsia="ru-RU"/>
        </w:rPr>
        <w:t>ными</w:t>
      </w:r>
      <w:r w:rsidR="004A3777" w:rsidRPr="009F46B1">
        <w:rPr>
          <w:rFonts w:ascii="Times New Roman" w:eastAsia="Times New Roman" w:hAnsi="Times New Roman" w:cs="Times New Roman"/>
          <w:bCs/>
          <w:sz w:val="24"/>
          <w:szCs w:val="24"/>
          <w:lang w:eastAsia="ru-RU"/>
        </w:rPr>
        <w:t xml:space="preserve"> </w:t>
      </w:r>
      <w:r w:rsidR="00B37FA1" w:rsidRPr="009F46B1">
        <w:rPr>
          <w:rFonts w:ascii="Times New Roman" w:eastAsia="Times New Roman" w:hAnsi="Times New Roman" w:cs="Times New Roman"/>
          <w:bCs/>
          <w:sz w:val="24"/>
          <w:szCs w:val="24"/>
          <w:lang w:eastAsia="ru-RU"/>
        </w:rPr>
        <w:t xml:space="preserve">элементами </w:t>
      </w:r>
      <w:r w:rsidR="004A3777" w:rsidRPr="009F46B1">
        <w:rPr>
          <w:rFonts w:ascii="Times New Roman" w:eastAsia="Times New Roman" w:hAnsi="Times New Roman" w:cs="Times New Roman"/>
          <w:bCs/>
          <w:sz w:val="24"/>
          <w:szCs w:val="24"/>
          <w:lang w:eastAsia="ru-RU"/>
        </w:rPr>
        <w:t>в виде</w:t>
      </w:r>
      <w:r w:rsidRPr="009F46B1">
        <w:rPr>
          <w:rFonts w:ascii="Times New Roman" w:eastAsia="Times New Roman" w:hAnsi="Times New Roman" w:cs="Times New Roman"/>
          <w:bCs/>
          <w:sz w:val="24"/>
          <w:szCs w:val="24"/>
          <w:lang w:eastAsia="ru-RU"/>
        </w:rPr>
        <w:t xml:space="preserve"> </w:t>
      </w:r>
      <w:r w:rsidR="004A3777" w:rsidRPr="009F46B1">
        <w:rPr>
          <w:rFonts w:ascii="Times New Roman" w:eastAsia="Times New Roman" w:hAnsi="Times New Roman" w:cs="Times New Roman"/>
          <w:bCs/>
          <w:sz w:val="24"/>
          <w:szCs w:val="24"/>
          <w:lang w:eastAsia="ru-RU"/>
        </w:rPr>
        <w:t>нагелей</w:t>
      </w:r>
      <w:r w:rsidRPr="009F46B1">
        <w:rPr>
          <w:rFonts w:ascii="Times New Roman" w:eastAsia="Times New Roman" w:hAnsi="Times New Roman" w:cs="Times New Roman"/>
          <w:bCs/>
          <w:sz w:val="24"/>
          <w:szCs w:val="24"/>
          <w:lang w:eastAsia="ru-RU"/>
        </w:rPr>
        <w:t>.</w:t>
      </w:r>
    </w:p>
    <w:p w14:paraId="4BA7B91B" w14:textId="51DB3C72" w:rsidR="009E78F6" w:rsidRPr="009F46B1" w:rsidRDefault="009E78F6" w:rsidP="009F46B1">
      <w:pPr>
        <w:widowControl w:val="0"/>
        <w:autoSpaceDE w:val="0"/>
        <w:autoSpaceDN w:val="0"/>
        <w:adjustRightInd w:val="0"/>
        <w:spacing w:after="0" w:line="276" w:lineRule="auto"/>
        <w:ind w:firstLine="142"/>
        <w:jc w:val="both"/>
        <w:rPr>
          <w:rFonts w:ascii="Times New Roman" w:eastAsia="Times New Roman" w:hAnsi="Times New Roman" w:cs="Times New Roman"/>
          <w:bCs/>
          <w:sz w:val="24"/>
          <w:szCs w:val="24"/>
          <w:lang w:eastAsia="ru-RU"/>
        </w:rPr>
      </w:pPr>
      <w:r w:rsidRPr="009F46B1">
        <w:rPr>
          <w:rFonts w:ascii="Times New Roman" w:eastAsia="Times New Roman" w:hAnsi="Times New Roman" w:cs="Times New Roman"/>
          <w:bCs/>
          <w:sz w:val="24"/>
          <w:szCs w:val="24"/>
          <w:lang w:eastAsia="ru-RU"/>
        </w:rPr>
        <w:t xml:space="preserve">4. Заполнение огнестойкой (противопожарной) монтажной пеной </w:t>
      </w:r>
      <w:r w:rsidR="00BF5AB7" w:rsidRPr="009F46B1">
        <w:rPr>
          <w:rFonts w:ascii="Times New Roman" w:eastAsia="Times New Roman" w:hAnsi="Times New Roman" w:cs="Times New Roman"/>
          <w:bCs/>
          <w:sz w:val="24"/>
          <w:szCs w:val="24"/>
          <w:lang w:eastAsia="ru-RU"/>
        </w:rPr>
        <w:t xml:space="preserve">всех </w:t>
      </w:r>
      <w:r w:rsidRPr="009F46B1">
        <w:rPr>
          <w:rFonts w:ascii="Times New Roman" w:eastAsia="Times New Roman" w:hAnsi="Times New Roman" w:cs="Times New Roman"/>
          <w:bCs/>
          <w:sz w:val="24"/>
          <w:szCs w:val="24"/>
          <w:lang w:eastAsia="ru-RU"/>
        </w:rPr>
        <w:t xml:space="preserve">швов между </w:t>
      </w:r>
      <w:r w:rsidR="00BF5AB7" w:rsidRPr="009F46B1">
        <w:rPr>
          <w:rFonts w:ascii="Times New Roman" w:eastAsia="Times New Roman" w:hAnsi="Times New Roman" w:cs="Times New Roman"/>
          <w:bCs/>
          <w:sz w:val="24"/>
          <w:szCs w:val="24"/>
          <w:lang w:eastAsia="ru-RU"/>
        </w:rPr>
        <w:t>дверной коробкой</w:t>
      </w:r>
      <w:r w:rsidR="009F46B1">
        <w:rPr>
          <w:rFonts w:ascii="Times New Roman" w:eastAsia="Times New Roman" w:hAnsi="Times New Roman" w:cs="Times New Roman"/>
          <w:bCs/>
          <w:sz w:val="24"/>
          <w:szCs w:val="24"/>
          <w:lang w:eastAsia="ru-RU"/>
        </w:rPr>
        <w:t xml:space="preserve"> </w:t>
      </w:r>
      <w:r w:rsidRPr="009F46B1">
        <w:rPr>
          <w:rFonts w:ascii="Times New Roman" w:eastAsia="Times New Roman" w:hAnsi="Times New Roman" w:cs="Times New Roman"/>
          <w:bCs/>
          <w:sz w:val="24"/>
          <w:szCs w:val="24"/>
          <w:lang w:eastAsia="ru-RU"/>
        </w:rPr>
        <w:t>и проёмом</w:t>
      </w:r>
      <w:r w:rsidR="00BF5AB7" w:rsidRPr="009F46B1">
        <w:rPr>
          <w:rFonts w:ascii="Times New Roman" w:eastAsia="Times New Roman" w:hAnsi="Times New Roman" w:cs="Times New Roman"/>
          <w:bCs/>
          <w:sz w:val="24"/>
          <w:szCs w:val="24"/>
          <w:lang w:eastAsia="ru-RU"/>
        </w:rPr>
        <w:t xml:space="preserve"> на всю ширину профиля</w:t>
      </w:r>
      <w:r w:rsidRPr="009F46B1">
        <w:rPr>
          <w:rFonts w:ascii="Times New Roman" w:eastAsia="Times New Roman" w:hAnsi="Times New Roman" w:cs="Times New Roman"/>
          <w:bCs/>
          <w:sz w:val="24"/>
          <w:szCs w:val="24"/>
          <w:lang w:eastAsia="ru-RU"/>
        </w:rPr>
        <w:t xml:space="preserve">. Ширина монтажных швов допускается в пределах </w:t>
      </w:r>
      <w:r w:rsidR="00BF5AB7" w:rsidRPr="009F46B1">
        <w:rPr>
          <w:rFonts w:ascii="Times New Roman" w:eastAsia="Times New Roman" w:hAnsi="Times New Roman" w:cs="Times New Roman"/>
          <w:bCs/>
          <w:sz w:val="24"/>
          <w:szCs w:val="24"/>
          <w:lang w:eastAsia="ru-RU"/>
        </w:rPr>
        <w:t>согласно</w:t>
      </w:r>
      <w:r w:rsidRPr="009F46B1">
        <w:rPr>
          <w:rFonts w:ascii="Times New Roman" w:eastAsia="Times New Roman" w:hAnsi="Times New Roman" w:cs="Times New Roman"/>
          <w:bCs/>
          <w:sz w:val="24"/>
          <w:szCs w:val="24"/>
          <w:lang w:eastAsia="ru-RU"/>
        </w:rPr>
        <w:t xml:space="preserve"> ГОСТ 30971-2012. Перед заполнением шва баллон с пенным составом тщательно встряхнуть, до образования внутри него однородной массы, прикрепить к нему пистолет и выдержать баллон в рабочем положении 30 секунд. При производстве работ в зимнее время, использовать специальную зимнюю огнестойкую пену, баллон предварительно необходимо подогреть в тёплой воде таким образом, чтобы его температура была в пределах 10 — 35 ° С. Пену вносить в монтажный зазор снизу вверх, по всему периметру зазора, на 2/3 глубины стыка равномерным слоем. В целях экономии пены и улучшения её адгезии рекомендуется проводить увлажнение заполняемого пространства. Не производить работы по запениванию монтажных зазоров в зимнее время при температуре окружающего воздуха ниже -10°С, а также в первые два дня после сильных морозов. </w:t>
      </w:r>
      <w:r w:rsidR="00FE28F2" w:rsidRPr="009F46B1">
        <w:rPr>
          <w:rFonts w:ascii="Times New Roman" w:eastAsia="Times New Roman" w:hAnsi="Times New Roman" w:cs="Times New Roman"/>
          <w:bCs/>
          <w:sz w:val="24"/>
          <w:szCs w:val="24"/>
          <w:lang w:eastAsia="ru-RU"/>
        </w:rPr>
        <w:t>Срезку монтажной пены осуществлять только после полного затвердевания</w:t>
      </w:r>
      <w:r w:rsidR="00CD5B7B" w:rsidRPr="009F46B1">
        <w:rPr>
          <w:rFonts w:ascii="Times New Roman" w:eastAsia="Times New Roman" w:hAnsi="Times New Roman" w:cs="Times New Roman"/>
          <w:bCs/>
          <w:sz w:val="24"/>
          <w:szCs w:val="24"/>
          <w:lang w:eastAsia="ru-RU"/>
        </w:rPr>
        <w:t>. Время затвердевания зависит от ширины монтажного шва и температуры окружающего воздуха и колеблется</w:t>
      </w:r>
      <w:r w:rsidR="00FE28F2" w:rsidRPr="009F46B1">
        <w:rPr>
          <w:rFonts w:ascii="Times New Roman" w:eastAsia="Times New Roman" w:hAnsi="Times New Roman" w:cs="Times New Roman"/>
          <w:bCs/>
          <w:sz w:val="24"/>
          <w:szCs w:val="24"/>
          <w:lang w:eastAsia="ru-RU"/>
        </w:rPr>
        <w:t xml:space="preserve"> от 6 до 24 часов</w:t>
      </w:r>
      <w:r w:rsidRPr="009F46B1">
        <w:rPr>
          <w:rFonts w:ascii="Times New Roman" w:eastAsia="Times New Roman" w:hAnsi="Times New Roman" w:cs="Times New Roman"/>
          <w:bCs/>
          <w:sz w:val="24"/>
          <w:szCs w:val="24"/>
          <w:lang w:eastAsia="ru-RU"/>
        </w:rPr>
        <w:t>.</w:t>
      </w:r>
      <w:r w:rsidR="005323AC">
        <w:rPr>
          <w:rFonts w:ascii="Times New Roman" w:eastAsia="Times New Roman" w:hAnsi="Times New Roman" w:cs="Times New Roman"/>
          <w:bCs/>
          <w:sz w:val="24"/>
          <w:szCs w:val="24"/>
          <w:lang w:eastAsia="ru-RU"/>
        </w:rPr>
        <w:t xml:space="preserve"> После срезки монтажной пены наноситься слой ЦПС.</w:t>
      </w:r>
    </w:p>
    <w:p w14:paraId="4B23D111" w14:textId="77777777" w:rsidR="00E628AA" w:rsidRPr="00854EC1" w:rsidRDefault="00E628AA" w:rsidP="005323AC">
      <w:pPr>
        <w:widowControl w:val="0"/>
        <w:autoSpaceDE w:val="0"/>
        <w:autoSpaceDN w:val="0"/>
        <w:adjustRightInd w:val="0"/>
        <w:spacing w:before="360" w:after="120" w:line="276" w:lineRule="auto"/>
        <w:ind w:left="142" w:hanging="142"/>
        <w:jc w:val="center"/>
        <w:rPr>
          <w:rFonts w:ascii="Times New Roman" w:eastAsia="Times New Roman" w:hAnsi="Times New Roman" w:cs="Times New Roman"/>
          <w:b/>
          <w:sz w:val="24"/>
          <w:szCs w:val="24"/>
          <w:lang w:eastAsia="ru-RU"/>
        </w:rPr>
      </w:pPr>
      <w:r w:rsidRPr="00854EC1">
        <w:rPr>
          <w:rFonts w:ascii="Times New Roman" w:eastAsia="Times New Roman" w:hAnsi="Times New Roman" w:cs="Times New Roman"/>
          <w:b/>
          <w:sz w:val="24"/>
          <w:szCs w:val="24"/>
          <w:lang w:eastAsia="ru-RU"/>
        </w:rPr>
        <w:lastRenderedPageBreak/>
        <w:t>5. Приёмка работ.</w:t>
      </w:r>
    </w:p>
    <w:p w14:paraId="1A353B1C" w14:textId="5C809358" w:rsidR="00E628AA" w:rsidRPr="00854EC1" w:rsidRDefault="00E628AA" w:rsidP="009F46B1">
      <w:pPr>
        <w:widowControl w:val="0"/>
        <w:autoSpaceDE w:val="0"/>
        <w:autoSpaceDN w:val="0"/>
        <w:adjustRightInd w:val="0"/>
        <w:spacing w:after="0" w:line="276" w:lineRule="auto"/>
        <w:ind w:firstLine="142"/>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 xml:space="preserve">После завершения монтажных работ должен осуществляться приёмочный контроль в присутствии представителей ООО ПФ «ИНОКС Профиль» и </w:t>
      </w:r>
      <w:r w:rsidR="006234A6" w:rsidRPr="00854EC1">
        <w:rPr>
          <w:rFonts w:ascii="Times New Roman" w:eastAsia="Times New Roman" w:hAnsi="Times New Roman" w:cs="Times New Roman"/>
          <w:bCs/>
          <w:sz w:val="24"/>
          <w:szCs w:val="24"/>
          <w:lang w:eastAsia="ru-RU"/>
        </w:rPr>
        <w:t>З</w:t>
      </w:r>
      <w:r w:rsidR="00D36112" w:rsidRPr="00854EC1">
        <w:rPr>
          <w:rFonts w:ascii="Times New Roman" w:eastAsia="Times New Roman" w:hAnsi="Times New Roman" w:cs="Times New Roman"/>
          <w:bCs/>
          <w:sz w:val="24"/>
          <w:szCs w:val="24"/>
          <w:lang w:eastAsia="ru-RU"/>
        </w:rPr>
        <w:t>аказ</w:t>
      </w:r>
      <w:r w:rsidRPr="00854EC1">
        <w:rPr>
          <w:rFonts w:ascii="Times New Roman" w:eastAsia="Times New Roman" w:hAnsi="Times New Roman" w:cs="Times New Roman"/>
          <w:bCs/>
          <w:sz w:val="24"/>
          <w:szCs w:val="24"/>
          <w:lang w:eastAsia="ru-RU"/>
        </w:rPr>
        <w:t>чика. В процессе приёмки необходимо следующее:</w:t>
      </w:r>
    </w:p>
    <w:p w14:paraId="07294F8E" w14:textId="14C9E481" w:rsidR="00E628AA" w:rsidRPr="00854EC1" w:rsidRDefault="00E628AA" w:rsidP="009F46B1">
      <w:pPr>
        <w:widowControl w:val="0"/>
        <w:autoSpaceDE w:val="0"/>
        <w:autoSpaceDN w:val="0"/>
        <w:adjustRightInd w:val="0"/>
        <w:spacing w:after="0" w:line="276" w:lineRule="auto"/>
        <w:ind w:left="142" w:hanging="142"/>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 Проверка внешнего вида. Осматрива</w:t>
      </w:r>
      <w:r w:rsidR="00BF5AB7" w:rsidRPr="00854EC1">
        <w:rPr>
          <w:rFonts w:ascii="Times New Roman" w:eastAsia="Times New Roman" w:hAnsi="Times New Roman" w:cs="Times New Roman"/>
          <w:bCs/>
          <w:sz w:val="24"/>
          <w:szCs w:val="24"/>
          <w:lang w:eastAsia="ru-RU"/>
        </w:rPr>
        <w:t>ю</w:t>
      </w:r>
      <w:r w:rsidRPr="00854EC1">
        <w:rPr>
          <w:rFonts w:ascii="Times New Roman" w:eastAsia="Times New Roman" w:hAnsi="Times New Roman" w:cs="Times New Roman"/>
          <w:bCs/>
          <w:sz w:val="24"/>
          <w:szCs w:val="24"/>
          <w:lang w:eastAsia="ru-RU"/>
        </w:rPr>
        <w:t xml:space="preserve">тся </w:t>
      </w:r>
      <w:r w:rsidR="00BF5AB7" w:rsidRPr="00854EC1">
        <w:rPr>
          <w:rFonts w:ascii="Times New Roman" w:eastAsia="Times New Roman" w:hAnsi="Times New Roman" w:cs="Times New Roman"/>
          <w:bCs/>
          <w:sz w:val="24"/>
          <w:szCs w:val="24"/>
          <w:lang w:eastAsia="ru-RU"/>
        </w:rPr>
        <w:t xml:space="preserve">все </w:t>
      </w:r>
      <w:r w:rsidRPr="00854EC1">
        <w:rPr>
          <w:rFonts w:ascii="Times New Roman" w:eastAsia="Times New Roman" w:hAnsi="Times New Roman" w:cs="Times New Roman"/>
          <w:bCs/>
          <w:sz w:val="24"/>
          <w:szCs w:val="24"/>
          <w:lang w:eastAsia="ru-RU"/>
        </w:rPr>
        <w:t>поверхност</w:t>
      </w:r>
      <w:r w:rsidR="00BF5AB7" w:rsidRPr="00854EC1">
        <w:rPr>
          <w:rFonts w:ascii="Times New Roman" w:eastAsia="Times New Roman" w:hAnsi="Times New Roman" w:cs="Times New Roman"/>
          <w:bCs/>
          <w:sz w:val="24"/>
          <w:szCs w:val="24"/>
          <w:lang w:eastAsia="ru-RU"/>
        </w:rPr>
        <w:t>и</w:t>
      </w:r>
      <w:r w:rsidRPr="00854EC1">
        <w:rPr>
          <w:rFonts w:ascii="Times New Roman" w:eastAsia="Times New Roman" w:hAnsi="Times New Roman" w:cs="Times New Roman"/>
          <w:bCs/>
          <w:sz w:val="24"/>
          <w:szCs w:val="24"/>
          <w:lang w:eastAsia="ru-RU"/>
        </w:rPr>
        <w:t xml:space="preserve"> </w:t>
      </w:r>
      <w:r w:rsidR="00BF5AB7" w:rsidRPr="00854EC1">
        <w:rPr>
          <w:rFonts w:ascii="Times New Roman" w:eastAsia="Times New Roman" w:hAnsi="Times New Roman" w:cs="Times New Roman"/>
          <w:bCs/>
          <w:sz w:val="24"/>
          <w:szCs w:val="24"/>
          <w:lang w:eastAsia="ru-RU"/>
        </w:rPr>
        <w:t>дверных конструкций</w:t>
      </w:r>
      <w:r w:rsidRPr="00854EC1">
        <w:rPr>
          <w:rFonts w:ascii="Times New Roman" w:eastAsia="Times New Roman" w:hAnsi="Times New Roman" w:cs="Times New Roman"/>
          <w:bCs/>
          <w:sz w:val="24"/>
          <w:szCs w:val="24"/>
          <w:lang w:eastAsia="ru-RU"/>
        </w:rPr>
        <w:t>. На них не должно быть никаких повреждений, сколов, царапин, загрязнений, остатков монтажной пены.</w:t>
      </w:r>
    </w:p>
    <w:p w14:paraId="13EC70A6" w14:textId="75815D52" w:rsidR="00E628AA" w:rsidRPr="00854EC1" w:rsidRDefault="009F46B1" w:rsidP="009F46B1">
      <w:pPr>
        <w:widowControl w:val="0"/>
        <w:autoSpaceDE w:val="0"/>
        <w:autoSpaceDN w:val="0"/>
        <w:adjustRightInd w:val="0"/>
        <w:spacing w:after="0" w:line="276" w:lineRule="auto"/>
        <w:ind w:left="142" w:hanging="142"/>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E628AA" w:rsidRPr="00854EC1">
        <w:rPr>
          <w:rFonts w:ascii="Times New Roman" w:eastAsia="Times New Roman" w:hAnsi="Times New Roman" w:cs="Times New Roman"/>
          <w:bCs/>
          <w:sz w:val="24"/>
          <w:szCs w:val="24"/>
          <w:lang w:eastAsia="ru-RU"/>
        </w:rPr>
        <w:t>Проверка открывания</w:t>
      </w:r>
      <w:r w:rsidR="00BF5AB7" w:rsidRPr="00854EC1">
        <w:rPr>
          <w:rFonts w:ascii="Times New Roman" w:eastAsia="Times New Roman" w:hAnsi="Times New Roman" w:cs="Times New Roman"/>
          <w:bCs/>
          <w:sz w:val="24"/>
          <w:szCs w:val="24"/>
          <w:lang w:eastAsia="ru-RU"/>
        </w:rPr>
        <w:t xml:space="preserve"> дверных конструкций</w:t>
      </w:r>
      <w:r w:rsidR="00E628AA" w:rsidRPr="00854EC1">
        <w:rPr>
          <w:rFonts w:ascii="Times New Roman" w:eastAsia="Times New Roman" w:hAnsi="Times New Roman" w:cs="Times New Roman"/>
          <w:bCs/>
          <w:sz w:val="24"/>
          <w:szCs w:val="24"/>
          <w:lang w:eastAsia="ru-RU"/>
        </w:rPr>
        <w:t>. Дверь должна двигаться легко, не задевать коробку и пол. В приоткрытом состоянии на 45 градусов полотно фиксируется на месте.</w:t>
      </w:r>
    </w:p>
    <w:p w14:paraId="70AA450D" w14:textId="14E11BB8" w:rsidR="00E628AA" w:rsidRPr="00854EC1" w:rsidRDefault="00E628AA" w:rsidP="009F46B1">
      <w:pPr>
        <w:widowControl w:val="0"/>
        <w:autoSpaceDE w:val="0"/>
        <w:autoSpaceDN w:val="0"/>
        <w:adjustRightInd w:val="0"/>
        <w:spacing w:after="0" w:line="276" w:lineRule="auto"/>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 Проверка закрывания</w:t>
      </w:r>
      <w:r w:rsidR="00BF5AB7" w:rsidRPr="00854EC1">
        <w:rPr>
          <w:rFonts w:ascii="Times New Roman" w:eastAsia="Times New Roman" w:hAnsi="Times New Roman" w:cs="Times New Roman"/>
          <w:bCs/>
          <w:sz w:val="24"/>
          <w:szCs w:val="24"/>
          <w:lang w:eastAsia="ru-RU"/>
        </w:rPr>
        <w:t xml:space="preserve"> дверных конструкций</w:t>
      </w:r>
      <w:r w:rsidRPr="00854EC1">
        <w:rPr>
          <w:rFonts w:ascii="Times New Roman" w:eastAsia="Times New Roman" w:hAnsi="Times New Roman" w:cs="Times New Roman"/>
          <w:bCs/>
          <w:sz w:val="24"/>
          <w:szCs w:val="24"/>
          <w:lang w:eastAsia="ru-RU"/>
        </w:rPr>
        <w:t>. Закрытие должно быть плавным, без усилий.</w:t>
      </w:r>
      <w:r w:rsidR="009F46B1">
        <w:rPr>
          <w:rFonts w:ascii="Times New Roman" w:eastAsia="Times New Roman" w:hAnsi="Times New Roman" w:cs="Times New Roman"/>
          <w:bCs/>
          <w:sz w:val="24"/>
          <w:szCs w:val="24"/>
          <w:lang w:eastAsia="ru-RU"/>
        </w:rPr>
        <w:t xml:space="preserve"> </w:t>
      </w:r>
      <w:r w:rsidRPr="00854EC1">
        <w:rPr>
          <w:rFonts w:ascii="Times New Roman" w:eastAsia="Times New Roman" w:hAnsi="Times New Roman" w:cs="Times New Roman"/>
          <w:bCs/>
          <w:sz w:val="24"/>
          <w:szCs w:val="24"/>
          <w:lang w:eastAsia="ru-RU"/>
        </w:rPr>
        <w:t>Язычок замка полностью отщёлкивается. Уплотнитель в закрытом положении плотно</w:t>
      </w:r>
      <w:r w:rsidR="009F46B1">
        <w:rPr>
          <w:rFonts w:ascii="Times New Roman" w:eastAsia="Times New Roman" w:hAnsi="Times New Roman" w:cs="Times New Roman"/>
          <w:bCs/>
          <w:sz w:val="24"/>
          <w:szCs w:val="24"/>
          <w:lang w:eastAsia="ru-RU"/>
        </w:rPr>
        <w:t xml:space="preserve"> </w:t>
      </w:r>
      <w:r w:rsidRPr="00854EC1">
        <w:rPr>
          <w:rFonts w:ascii="Times New Roman" w:eastAsia="Times New Roman" w:hAnsi="Times New Roman" w:cs="Times New Roman"/>
          <w:bCs/>
          <w:sz w:val="24"/>
          <w:szCs w:val="24"/>
          <w:lang w:eastAsia="ru-RU"/>
        </w:rPr>
        <w:t>соприкасается с полотном по всей поверхности, нигде не выступает.</w:t>
      </w:r>
    </w:p>
    <w:p w14:paraId="79C2F4C7" w14:textId="2D951EEB" w:rsidR="00E628AA" w:rsidRPr="00854EC1" w:rsidRDefault="00E628AA" w:rsidP="009F46B1">
      <w:pPr>
        <w:widowControl w:val="0"/>
        <w:autoSpaceDE w:val="0"/>
        <w:autoSpaceDN w:val="0"/>
        <w:adjustRightInd w:val="0"/>
        <w:spacing w:after="0" w:line="276" w:lineRule="auto"/>
        <w:ind w:firstLine="142"/>
        <w:jc w:val="both"/>
        <w:rPr>
          <w:rFonts w:ascii="Times New Roman" w:eastAsia="Times New Roman" w:hAnsi="Times New Roman" w:cs="Times New Roman"/>
          <w:bCs/>
          <w:sz w:val="24"/>
          <w:szCs w:val="24"/>
          <w:lang w:eastAsia="ru-RU"/>
        </w:rPr>
      </w:pPr>
      <w:r w:rsidRPr="00854EC1">
        <w:rPr>
          <w:rFonts w:ascii="Times New Roman" w:eastAsia="Times New Roman" w:hAnsi="Times New Roman" w:cs="Times New Roman"/>
          <w:bCs/>
          <w:sz w:val="24"/>
          <w:szCs w:val="24"/>
          <w:lang w:eastAsia="ru-RU"/>
        </w:rPr>
        <w:t xml:space="preserve">По итогу проведения приёмочного контроля обязательно подписывается акт сдачи-приёмки выполненных работ представителями ООО ПФ «ИНОКС Профиль» и </w:t>
      </w:r>
      <w:r w:rsidR="00377139" w:rsidRPr="00854EC1">
        <w:rPr>
          <w:rFonts w:ascii="Times New Roman" w:eastAsia="Times New Roman" w:hAnsi="Times New Roman" w:cs="Times New Roman"/>
          <w:bCs/>
          <w:sz w:val="24"/>
          <w:szCs w:val="24"/>
          <w:lang w:eastAsia="ru-RU"/>
        </w:rPr>
        <w:t>заказ</w:t>
      </w:r>
      <w:r w:rsidRPr="00854EC1">
        <w:rPr>
          <w:rFonts w:ascii="Times New Roman" w:eastAsia="Times New Roman" w:hAnsi="Times New Roman" w:cs="Times New Roman"/>
          <w:bCs/>
          <w:sz w:val="24"/>
          <w:szCs w:val="24"/>
          <w:lang w:eastAsia="ru-RU"/>
        </w:rPr>
        <w:t>чика.</w:t>
      </w:r>
    </w:p>
    <w:p w14:paraId="74DADBC1" w14:textId="4CCB51A5" w:rsidR="009F46B1" w:rsidRPr="005A0640" w:rsidRDefault="009F46B1" w:rsidP="005323AC">
      <w:pPr>
        <w:pStyle w:val="Default"/>
        <w:numPr>
          <w:ilvl w:val="0"/>
          <w:numId w:val="3"/>
        </w:numPr>
        <w:spacing w:before="120" w:after="120"/>
        <w:ind w:left="360"/>
        <w:jc w:val="center"/>
        <w:rPr>
          <w:b/>
          <w:bCs/>
          <w:sz w:val="28"/>
          <w:szCs w:val="28"/>
        </w:rPr>
      </w:pPr>
      <w:r w:rsidRPr="00412E13">
        <w:rPr>
          <w:b/>
          <w:bCs/>
        </w:rPr>
        <w:t>Решения по охране труда, промышленной и пожарной безопасности</w:t>
      </w:r>
    </w:p>
    <w:p w14:paraId="0B2D7E04" w14:textId="77777777" w:rsidR="009F46B1" w:rsidRPr="009F46B1" w:rsidRDefault="009F46B1" w:rsidP="00412E13">
      <w:pPr>
        <w:spacing w:after="0"/>
        <w:jc w:val="both"/>
        <w:rPr>
          <w:rFonts w:ascii="Times New Roman" w:hAnsi="Times New Roman" w:cs="Times New Roman"/>
          <w:sz w:val="24"/>
          <w:szCs w:val="24"/>
        </w:rPr>
      </w:pPr>
      <w:r w:rsidRPr="009F46B1">
        <w:rPr>
          <w:rFonts w:ascii="Times New Roman" w:hAnsi="Times New Roman" w:cs="Times New Roman"/>
          <w:sz w:val="24"/>
          <w:szCs w:val="24"/>
        </w:rPr>
        <w:t>Перед началом работ выполнить следующие мероприятия:</w:t>
      </w:r>
    </w:p>
    <w:p w14:paraId="6B481F84" w14:textId="3299E7D9" w:rsidR="009F46B1" w:rsidRPr="00412E13" w:rsidRDefault="009F46B1" w:rsidP="00412E13">
      <w:pPr>
        <w:pStyle w:val="ac"/>
        <w:numPr>
          <w:ilvl w:val="0"/>
          <w:numId w:val="4"/>
        </w:numPr>
        <w:spacing w:after="0"/>
        <w:ind w:left="0" w:firstLine="142"/>
        <w:jc w:val="both"/>
        <w:rPr>
          <w:rFonts w:ascii="Times New Roman" w:hAnsi="Times New Roman" w:cs="Times New Roman"/>
          <w:sz w:val="24"/>
          <w:szCs w:val="24"/>
        </w:rPr>
      </w:pPr>
      <w:r w:rsidRPr="00412E13">
        <w:rPr>
          <w:rFonts w:ascii="Times New Roman" w:hAnsi="Times New Roman" w:cs="Times New Roman"/>
          <w:sz w:val="24"/>
          <w:szCs w:val="24"/>
        </w:rPr>
        <w:t>Из числа ИТР назначить приказом по предприятию лиц, ответственных за безопасное производство работ;</w:t>
      </w:r>
    </w:p>
    <w:p w14:paraId="48EDF068" w14:textId="55603BCF" w:rsidR="009F46B1" w:rsidRPr="00412E13" w:rsidRDefault="009F46B1" w:rsidP="00412E13">
      <w:pPr>
        <w:pStyle w:val="ac"/>
        <w:numPr>
          <w:ilvl w:val="0"/>
          <w:numId w:val="4"/>
        </w:numPr>
        <w:spacing w:after="0"/>
        <w:ind w:left="0" w:firstLine="142"/>
        <w:jc w:val="both"/>
        <w:rPr>
          <w:rFonts w:ascii="Times New Roman" w:hAnsi="Times New Roman" w:cs="Times New Roman"/>
          <w:sz w:val="24"/>
          <w:szCs w:val="24"/>
        </w:rPr>
      </w:pPr>
      <w:r w:rsidRPr="00412E13">
        <w:rPr>
          <w:rFonts w:ascii="Times New Roman" w:hAnsi="Times New Roman" w:cs="Times New Roman"/>
          <w:sz w:val="24"/>
          <w:szCs w:val="24"/>
        </w:rPr>
        <w:t>Провести вводный и первичный инструктаж рабочих по ОТ представителем заказчика, с записью в журнал инструктажей;</w:t>
      </w:r>
    </w:p>
    <w:p w14:paraId="6B2C9D85" w14:textId="77777777" w:rsidR="009F46B1" w:rsidRPr="00412E13" w:rsidRDefault="009F46B1" w:rsidP="00412E13">
      <w:pPr>
        <w:pStyle w:val="ac"/>
        <w:numPr>
          <w:ilvl w:val="0"/>
          <w:numId w:val="4"/>
        </w:numPr>
        <w:spacing w:after="0"/>
        <w:ind w:left="0" w:firstLine="142"/>
        <w:jc w:val="both"/>
        <w:rPr>
          <w:rFonts w:ascii="Times New Roman" w:hAnsi="Times New Roman" w:cs="Times New Roman"/>
          <w:sz w:val="24"/>
          <w:szCs w:val="24"/>
        </w:rPr>
      </w:pPr>
      <w:r w:rsidRPr="00412E13">
        <w:rPr>
          <w:rFonts w:ascii="Times New Roman" w:hAnsi="Times New Roman" w:cs="Times New Roman"/>
          <w:sz w:val="24"/>
          <w:szCs w:val="24"/>
        </w:rPr>
        <w:t>В службе пожарной охраны провести вводный инструктаж рабочих с записью в журнал инструктажей и целевой инструктаж с записью в наряде-допуске;</w:t>
      </w:r>
    </w:p>
    <w:p w14:paraId="29A3EC0E" w14:textId="7982181B" w:rsidR="009F46B1" w:rsidRPr="00412E13" w:rsidRDefault="009F46B1" w:rsidP="00412E13">
      <w:pPr>
        <w:pStyle w:val="ac"/>
        <w:numPr>
          <w:ilvl w:val="0"/>
          <w:numId w:val="4"/>
        </w:numPr>
        <w:spacing w:after="0"/>
        <w:ind w:left="0" w:firstLine="142"/>
        <w:jc w:val="both"/>
        <w:rPr>
          <w:rFonts w:ascii="Times New Roman" w:hAnsi="Times New Roman" w:cs="Times New Roman"/>
          <w:sz w:val="24"/>
          <w:szCs w:val="24"/>
        </w:rPr>
      </w:pPr>
      <w:r w:rsidRPr="00412E13">
        <w:rPr>
          <w:rFonts w:ascii="Times New Roman" w:hAnsi="Times New Roman" w:cs="Times New Roman"/>
          <w:sz w:val="24"/>
          <w:szCs w:val="24"/>
        </w:rPr>
        <w:t>На границах зон с возможным воздействием опасных производственных факторов (зоны перемещения машин, оборудования или их частей, рабочих органов) – установить сигнальные ограждения и знаки безопасности. Установку сигнальных лент произвести на деревянных опорах (высота опоры 1,2 м, шаг опор 5-9 м).</w:t>
      </w:r>
    </w:p>
    <w:p w14:paraId="10A3AEEE" w14:textId="0E7FCFC1" w:rsidR="009F46B1" w:rsidRPr="00412E13" w:rsidRDefault="009F46B1" w:rsidP="005323AC">
      <w:pPr>
        <w:pStyle w:val="Default"/>
        <w:numPr>
          <w:ilvl w:val="0"/>
          <w:numId w:val="3"/>
        </w:numPr>
        <w:spacing w:before="120" w:after="120"/>
        <w:ind w:left="360"/>
        <w:jc w:val="center"/>
      </w:pPr>
      <w:bookmarkStart w:id="1" w:name="_Hlk196743353"/>
      <w:r w:rsidRPr="00412E13">
        <w:rPr>
          <w:b/>
          <w:bCs/>
        </w:rPr>
        <w:t>Техника безопасности при работе с ручным электрифицированным инструментом</w:t>
      </w:r>
      <w:bookmarkEnd w:id="1"/>
      <w:r w:rsidRPr="00412E13">
        <w:rPr>
          <w:b/>
          <w:bCs/>
        </w:rPr>
        <w:t>.</w:t>
      </w:r>
    </w:p>
    <w:p w14:paraId="727A8BC4" w14:textId="77777777" w:rsidR="009F46B1" w:rsidRPr="009F46B1" w:rsidRDefault="009F46B1" w:rsidP="0088676C">
      <w:pPr>
        <w:spacing w:after="0"/>
        <w:ind w:firstLine="142"/>
        <w:jc w:val="both"/>
        <w:rPr>
          <w:rFonts w:ascii="Times New Roman" w:hAnsi="Times New Roman" w:cs="Times New Roman"/>
          <w:sz w:val="24"/>
          <w:szCs w:val="24"/>
        </w:rPr>
      </w:pPr>
      <w:r w:rsidRPr="009F46B1">
        <w:rPr>
          <w:rFonts w:ascii="Times New Roman" w:hAnsi="Times New Roman" w:cs="Times New Roman"/>
          <w:sz w:val="24"/>
          <w:szCs w:val="24"/>
        </w:rPr>
        <w:t>К работе с электроинструментом класса I в помещениях с повышенной опасностью поражения электрическим током и вне помещений допускается персонал, имеющий группу по технике безопасности не ниже II, а к работе с электроинструментом II и III класса – I группу по электробезопасности. Лица, допущенные к работе с электроинструментом, должны предварительно пройти обучение и проверку знаний инструкции по охране труда и иметь запись в квалификационном удостоверении о допуске к выполнению работ с применением электроинструмента.</w:t>
      </w:r>
    </w:p>
    <w:p w14:paraId="6250DDF4"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Для производства работ используется электроинструмент следующих классов:</w:t>
      </w:r>
    </w:p>
    <w:p w14:paraId="535FCE4E"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I- электроинструмент, у которого все детали, находящиеся под напряжением, имеют изоляцию, и штепсельная вилка имеет заземляющий контакт. У электроинструмента класса I все находящиеся под напряжением детали могут быть с основной, а отдельные детали - с двойной или усиленной изоляцией;</w:t>
      </w:r>
    </w:p>
    <w:p w14:paraId="1D7A590F"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II- электроинструмент, у которого все детали, находящиеся под напряжением, имеют двойную или усиленную изоляцию. Этот электроинструмент не имеет устройств для заземления.</w:t>
      </w:r>
    </w:p>
    <w:p w14:paraId="79B75C4D"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Номинальное напряжение электроинструмента классов I и II должно быть не более: 220 В - для электроинструмента постоянного тока, 380 В - для электроинструмента переменного тока.</w:t>
      </w:r>
    </w:p>
    <w:p w14:paraId="0A5CFD99"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Электроинструмент, питающийся от сети, должен быть снабжен несъемным гибким кабелем (шнуром) со штепсельной вилкой.</w:t>
      </w:r>
    </w:p>
    <w:p w14:paraId="2C79815E"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Несъемный гибкий кабель электроинструмента класса I должен иметь жилу, соединяющую заземляющий зажим электроинструмента с заземляющим контактом штепсельной вилки.</w:t>
      </w:r>
    </w:p>
    <w:p w14:paraId="4C64C21F"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Кабель в месте ввода в электроинструмент должен быть защищен от истирания и перегибов эластичной трубкой из изоляционного материала.</w:t>
      </w:r>
    </w:p>
    <w:p w14:paraId="50780A55"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Трубка должна быть закреплена в корпусных деталях электроинструмента и выступать из </w:t>
      </w:r>
    </w:p>
    <w:p w14:paraId="28314E60"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lastRenderedPageBreak/>
        <w:t xml:space="preserve">них на длину не менее пяти диаметров кабеля. Закрепление трубки на кабеле вне инструмента запрещается. </w:t>
      </w:r>
    </w:p>
    <w:p w14:paraId="06987725"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Доступные для прикосновения металлические детали электроинструмента класса I, которые могут оказаться под напряжением в случае повреждения изоляции, должны быть соединены с заземляющим зажимом. Электроинструмент классов II и III не заземляется. </w:t>
      </w:r>
    </w:p>
    <w:p w14:paraId="221F77BF"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Заземление корпуса электроинструмента должно осуществляться с помощью специальной </w:t>
      </w:r>
    </w:p>
    <w:p w14:paraId="2C41A1CB"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жилы питающего кабеля, которая не должна одновременно служить проводником рабочего тока. </w:t>
      </w:r>
    </w:p>
    <w:p w14:paraId="6CE8C68E"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Использовать для этой цели нулевой рабочий провод запрещается. </w:t>
      </w:r>
    </w:p>
    <w:p w14:paraId="39161F4F"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При каждой выдаче электроинструмента должны быть проверены: </w:t>
      </w:r>
    </w:p>
    <w:p w14:paraId="20BBFEEE"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 комплектность и надежность крепления деталей; </w:t>
      </w:r>
    </w:p>
    <w:p w14:paraId="672FB325"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 исправность кабеля и штепсельной вилки, целостность изоляционных деталей корпуса, рукоятки и крышек щеткодержателей, наличие защитных кожухов и их исправность (внешним осмотром); </w:t>
      </w:r>
    </w:p>
    <w:p w14:paraId="2BF8859C"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 четкость работы выключателя; </w:t>
      </w:r>
    </w:p>
    <w:p w14:paraId="782A6C1D"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 работа на холостом ходу. </w:t>
      </w:r>
    </w:p>
    <w:p w14:paraId="0E828874"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У электроинструмента класса I, кроме того, должна быть проверена исправность цепи заземления между его корпусом и заземляющим контактом штепсельной вилки и должны быть выданы средства индивидуальной защиты (электрические перчатки, галоши, ковры) или разделительный трансформатор, или преобразователь с раздельными обмотками, или защитно- отключающее устройство. </w:t>
      </w:r>
    </w:p>
    <w:p w14:paraId="40B97D9E"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Электроинструмент, не соответствующий хотя бы одному из перечисленных требований или с просроченной датой периодической проверки, выдавать для работы запрещается. </w:t>
      </w:r>
    </w:p>
    <w:p w14:paraId="2714E812"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Перед началом работы необходимо проверить: </w:t>
      </w:r>
    </w:p>
    <w:p w14:paraId="6817D3ED"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 соответствие напряжения и частоты тока в электрической сети напряжению и частоте тока электродвигателя электроинструмента, указанной на табличке; </w:t>
      </w:r>
    </w:p>
    <w:p w14:paraId="752A1FAF"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 надежность крепления рабочего исполнительного инструмента: абразивных кругов, дисковых пил, ключей-насадок и др. </w:t>
      </w:r>
    </w:p>
    <w:p w14:paraId="6C0E6EB0"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При работе электроинструментом класса I применение средств индивидуальной защиты (диэлектрических перчаток, галош, ковров и т. п.) обязательно, за исключением следующих случаев:</w:t>
      </w:r>
    </w:p>
    <w:p w14:paraId="00B9485B"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 только один электроинструмент получает питание от разделительного трансформатора; </w:t>
      </w:r>
    </w:p>
    <w:p w14:paraId="5F198C9F"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 электроинструмент получает питание от автономной двигатель-генераторной установки или от преобразователя частоты с разделительными обмотками; </w:t>
      </w:r>
    </w:p>
    <w:p w14:paraId="72348720"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 электроинструмент получает питание через защитное - отключающее устройство. </w:t>
      </w:r>
    </w:p>
    <w:p w14:paraId="6430DA59"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В помещениях без повышенной опасности поражения работающих электрическим током необходимо применение диэлектрических перчаток, а в помещениях с токопроводящими полами также диэлектрических галош и ковров. </w:t>
      </w:r>
    </w:p>
    <w:p w14:paraId="41356EC2"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Электроинструментом класса II разрешается работать без применения индивидуальных </w:t>
      </w:r>
    </w:p>
    <w:p w14:paraId="39E6EDEE"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средств защиты в помещениях без повышенной опасности поражения работающих электрическим током. </w:t>
      </w:r>
    </w:p>
    <w:p w14:paraId="6B429B0D"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Подключать электроинструмент напряжением до 42 В к электрической сети общего пользования через автотрансформатор, резистор или потенциометр запрещается. </w:t>
      </w:r>
    </w:p>
    <w:p w14:paraId="75432885"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Подключение (отсоединение) вспомогательного оборудования (трансформаторов, преобразователей частоты, защитно-отключающих устройств и т. п.) к сети, его проверку, а также устранение неисправностей должен производить специально подготовленный персонал, имеющий группу по электробезопасности не ниже III. </w:t>
      </w:r>
    </w:p>
    <w:p w14:paraId="2C767E9D"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Кабель электроинструмента должен быть защищен от случайного повреждения и соприкосновения его с горячими, сырыми и масляными поверхностями. </w:t>
      </w:r>
    </w:p>
    <w:p w14:paraId="58E41018"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Натягивать, перекручивать и перегибать кабель, ставить на него груз, а также допускать пересечение его с тросами, кабелями и рукавами газосварки запрещается. </w:t>
      </w:r>
    </w:p>
    <w:p w14:paraId="404A585D"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Устанавливать рабочую часть электроинструмента в патрон и изымать ее из патрона, а также регулировать инструмент следует после отключения его от сети штепсельной вилкой и полной остановки. </w:t>
      </w:r>
    </w:p>
    <w:p w14:paraId="7F2CB3FC"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lastRenderedPageBreak/>
        <w:t xml:space="preserve">Лицам, работающим с электроинструментом, разбирать и ремонтировать самим инструмент, кабель, штепсельные соединения и другие части запрещается. </w:t>
      </w:r>
    </w:p>
    <w:p w14:paraId="7101C055"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Работать электроинструментом с приставных лестниц запрещается. </w:t>
      </w:r>
    </w:p>
    <w:p w14:paraId="6B3C6B65"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Удалять стружку или опилки руками во время работы инструмента запрещается. Стружку </w:t>
      </w:r>
    </w:p>
    <w:p w14:paraId="07F0FEE6"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следует удалять после полной остановки электроинструмента специальными крючками или щетками. </w:t>
      </w:r>
    </w:p>
    <w:p w14:paraId="436F851C"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При работе электродрелью предметы, подлежащие сверлению, необходимо надежно закреплять. Касаться руками вращающегося режущего инструмента запрещается. </w:t>
      </w:r>
    </w:p>
    <w:p w14:paraId="28526EEC"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При сверлении электродрелью с применением рычага для нажима необходимо следить, чтобы конец рычага не опирался на поверхность, с которой возможно его соскальзывание. </w:t>
      </w:r>
    </w:p>
    <w:p w14:paraId="7D760ED9"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Применяемые для работы рычаги должны быть инвентарными и храниться в инструментальной. Использовать в качестве рычагов случайные предметы запрещается. </w:t>
      </w:r>
    </w:p>
    <w:p w14:paraId="3524A719"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Обрабатывать электроинструментом обледеневшие и мокрые детали запрещается. </w:t>
      </w:r>
    </w:p>
    <w:p w14:paraId="5A2B451E"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Работать электроинструментом, не защищенным от воздействия капель и брызг, не имеющим отличительных знаков (капля в треугольнике, или две капли), в условиях воздействия капель и брызг, а также на открытых площадках во время снегопада или дождя запрещается. </w:t>
      </w:r>
    </w:p>
    <w:p w14:paraId="49078456"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Работать таким электроинструментом разрешается вне помещений только в сухую погоду, а при дожде или снегопаде - под навесом на сухой земле или настиле. </w:t>
      </w:r>
    </w:p>
    <w:p w14:paraId="406CBB6C"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Оставлять без надзора электроинструмент, присоединенный к сети, а также передавать его </w:t>
      </w:r>
    </w:p>
    <w:p w14:paraId="265EF275"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лицам, не имеющим права с ним работать, запрещается. Работать таким электроинструментом </w:t>
      </w:r>
    </w:p>
    <w:p w14:paraId="23882C47"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разрешается вне помещений только в сухую погоду, а при дожде или снегопаде - под навесом на сухой земле или настиле. </w:t>
      </w:r>
    </w:p>
    <w:p w14:paraId="3A1754FE"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Оставлять без надзора электроинструмент, присоединенный к сети, а также передавать его лицам, не имеющим права с ним работать, запрещается. </w:t>
      </w:r>
    </w:p>
    <w:p w14:paraId="2C246CC4"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При внезапной остановке электроинструмента (исчезновение напряжения в сети, заклинивании движущихся частей и т. п.) он должен быть отключен выключателем. При переносе электроинструмента с одного рабочего места на другое, а также при перерыве в работе и ее окончании электроинструмент должен быть отсоединен от сети штепсельной вилкой. </w:t>
      </w:r>
    </w:p>
    <w:p w14:paraId="0C6D628A"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Если во время работы обнаружится неисправность электроинструмента или работающий с ним почувствует хотя бы слабое действие тока, работа должна быть немедленно прекращена и неисправный инструмент сдан для проверки и ремонта. </w:t>
      </w:r>
    </w:p>
    <w:p w14:paraId="5B69F89C"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Запрещается работать электроинструментом, у которого истек срок периодической проверки, при возникновении хотя бы одной из следующих неисправностей: </w:t>
      </w:r>
    </w:p>
    <w:p w14:paraId="0B736685"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 повреждение штепсельного соединения, кабеля или его защитной трубки; </w:t>
      </w:r>
    </w:p>
    <w:p w14:paraId="6530BABB"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 повреждение крышки щеткодержателя; </w:t>
      </w:r>
    </w:p>
    <w:p w14:paraId="19787D8A"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 нечеткая работа выключателя; </w:t>
      </w:r>
    </w:p>
    <w:p w14:paraId="3E74D64C" w14:textId="77777777" w:rsidR="009F46B1" w:rsidRPr="00412E13" w:rsidRDefault="009F46B1" w:rsidP="005323AC">
      <w:pPr>
        <w:tabs>
          <w:tab w:val="left" w:pos="142"/>
        </w:tabs>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 искрение щеток на коллекторе, сопровождающееся появлением кругового огня на его поверхности; </w:t>
      </w:r>
    </w:p>
    <w:p w14:paraId="234E002C"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 вытекание смазки из редуктора или вентиляционных каналов; </w:t>
      </w:r>
    </w:p>
    <w:p w14:paraId="0269544E"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 появление дыма или запаха, характерного для горящей изоляции; </w:t>
      </w:r>
    </w:p>
    <w:p w14:paraId="1DD3F048"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 появление повышенного шума, стука, вибрации; </w:t>
      </w:r>
    </w:p>
    <w:p w14:paraId="66B5B99F"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 поломка или появление трещин в корпусной детали, рукоятке, защитном ограждении; </w:t>
      </w:r>
    </w:p>
    <w:p w14:paraId="649EF3D5"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 повреждение рабочей части инструмента. </w:t>
      </w:r>
    </w:p>
    <w:p w14:paraId="40FD21DF"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 исчезновение электрической связи между металлическим частями корпуса и нулевым зажимным штырем питательной вилки. </w:t>
      </w:r>
    </w:p>
    <w:p w14:paraId="4A094CA4"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Электроинструмент и вспомогательное оборудование к нему (трансформаторы, преобразователи частоты, защитно-отключающие устройства, кабели-удлинители) должны подвергаться периодической проверке не реже 1 раза в 6 мес. </w:t>
      </w:r>
    </w:p>
    <w:p w14:paraId="61CE073E"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В периодическую проверку электроинструмента и вспомогательного оборудования входят: </w:t>
      </w:r>
    </w:p>
    <w:p w14:paraId="37F8C34B"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 внешний осмотр; </w:t>
      </w:r>
    </w:p>
    <w:p w14:paraId="5D68F20E"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 проверка работы на холостом ходу не менее 5 мин; </w:t>
      </w:r>
    </w:p>
    <w:p w14:paraId="1E1AECD0"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lastRenderedPageBreak/>
        <w:t xml:space="preserve">- измерение сопротивления изоляции мегомметром на напряжение 500 В </w:t>
      </w:r>
      <w:proofErr w:type="spellStart"/>
      <w:r w:rsidRPr="00412E13">
        <w:rPr>
          <w:rFonts w:ascii="Times New Roman" w:hAnsi="Times New Roman" w:cs="Times New Roman"/>
          <w:sz w:val="24"/>
          <w:szCs w:val="24"/>
        </w:rPr>
        <w:t>в</w:t>
      </w:r>
      <w:proofErr w:type="spellEnd"/>
      <w:r w:rsidRPr="00412E13">
        <w:rPr>
          <w:rFonts w:ascii="Times New Roman" w:hAnsi="Times New Roman" w:cs="Times New Roman"/>
          <w:sz w:val="24"/>
          <w:szCs w:val="24"/>
        </w:rPr>
        <w:t xml:space="preserve"> течение 1 мин при включенном выключателе, при этом сопротивление изоляции должно быть не менее 0,5МОм; </w:t>
      </w:r>
    </w:p>
    <w:p w14:paraId="09FBA65B"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 проверка исправности цепи заземления (для электроинструмента класса I). </w:t>
      </w:r>
    </w:p>
    <w:p w14:paraId="1629ACC8"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Испытание электрической прочности изоляции электроинструмента должно проводиться напряжением переменного тока частотой 50 Гц для электроинструмента класса I-1000 В, класса II-2500 В, класса III-400 В. </w:t>
      </w:r>
    </w:p>
    <w:p w14:paraId="57D61F37"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На корпусах электроинструмента должны быть указаны инвентарные номера и даты следующих проверок, а на понижающих и разделительных трансформаторах, преобразователях частоты и защитно-отключающих устройствах - инвентарные номера и даты следующих измерений сопротивления изоляции. </w:t>
      </w:r>
    </w:p>
    <w:p w14:paraId="4C78616A"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Хранить электроинструмент и вспомогательное оборудование к нему следует в сухом помещении, оборудованном специальными стеллажами, полками, ящиками, обеспечивающими его сохранность. Кроме того, должны выполняться требования к условиям хранения, указанные в паспорте электроинструмента. </w:t>
      </w:r>
    </w:p>
    <w:p w14:paraId="413DF095"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Запрещается складировать электроинструмент без упаковки в два ряда и более. </w:t>
      </w:r>
    </w:p>
    <w:p w14:paraId="00434C24" w14:textId="77777777"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 xml:space="preserve">При транспортировке электроинструмента в пределах предприятия должны быть приняты меры предосторожности, исключающие его повреждение. Запрещается перевозить электроинструмент вместе с металлическими деталями и изделиями. </w:t>
      </w:r>
    </w:p>
    <w:p w14:paraId="30CCA38C" w14:textId="7D851206" w:rsidR="009F46B1" w:rsidRPr="00412E13" w:rsidRDefault="009F46B1" w:rsidP="00412E13">
      <w:pPr>
        <w:spacing w:after="0"/>
        <w:jc w:val="both"/>
        <w:rPr>
          <w:rFonts w:ascii="Times New Roman" w:hAnsi="Times New Roman" w:cs="Times New Roman"/>
          <w:sz w:val="24"/>
          <w:szCs w:val="24"/>
        </w:rPr>
      </w:pPr>
      <w:r w:rsidRPr="00412E13">
        <w:rPr>
          <w:rFonts w:ascii="Times New Roman" w:hAnsi="Times New Roman" w:cs="Times New Roman"/>
          <w:sz w:val="24"/>
          <w:szCs w:val="24"/>
        </w:rPr>
        <w:t>Электробезопасность на строительной площадке, участках и рабочих местах должна обеспечиваться в соответствии с требованиями ГОСТ 12.1.046-2014 «Система стандартов безопасности труда. Строительство. Нормы освещения строительных площадок»,</w:t>
      </w:r>
      <w:r w:rsidRPr="00412E13">
        <w:rPr>
          <w:rFonts w:ascii="Times New Roman" w:hAnsi="Times New Roman" w:cs="Times New Roman"/>
          <w:sz w:val="24"/>
          <w:szCs w:val="24"/>
        </w:rPr>
        <w:br/>
        <w:t>СНиП 12-03-2001.</w:t>
      </w:r>
    </w:p>
    <w:p w14:paraId="35AAFA9E" w14:textId="77777777" w:rsidR="009F46B1" w:rsidRPr="0088676C" w:rsidRDefault="009F46B1" w:rsidP="005323AC">
      <w:pPr>
        <w:pStyle w:val="Default"/>
        <w:numPr>
          <w:ilvl w:val="0"/>
          <w:numId w:val="3"/>
        </w:numPr>
        <w:spacing w:before="120" w:after="120"/>
        <w:ind w:left="360"/>
        <w:jc w:val="center"/>
      </w:pPr>
      <w:r w:rsidRPr="0088676C">
        <w:rPr>
          <w:b/>
          <w:bCs/>
        </w:rPr>
        <w:t>Задачи охраны труда</w:t>
      </w:r>
    </w:p>
    <w:p w14:paraId="7B5D4F92" w14:textId="77777777" w:rsidR="009F46B1" w:rsidRPr="00383239" w:rsidRDefault="009F46B1" w:rsidP="00383239">
      <w:pPr>
        <w:spacing w:after="0"/>
        <w:jc w:val="both"/>
        <w:rPr>
          <w:rFonts w:ascii="Times New Roman" w:hAnsi="Times New Roman" w:cs="Times New Roman"/>
          <w:sz w:val="24"/>
          <w:szCs w:val="24"/>
        </w:rPr>
      </w:pPr>
      <w:r w:rsidRPr="00383239">
        <w:rPr>
          <w:rFonts w:ascii="Times New Roman" w:hAnsi="Times New Roman" w:cs="Times New Roman"/>
          <w:sz w:val="24"/>
          <w:szCs w:val="24"/>
        </w:rPr>
        <w:t xml:space="preserve">Основными из них являются: </w:t>
      </w:r>
    </w:p>
    <w:p w14:paraId="45C27B84" w14:textId="77777777" w:rsidR="009F46B1" w:rsidRPr="00383239" w:rsidRDefault="009F46B1" w:rsidP="00383239">
      <w:pPr>
        <w:spacing w:after="0"/>
        <w:jc w:val="both"/>
        <w:rPr>
          <w:rFonts w:ascii="Times New Roman" w:hAnsi="Times New Roman" w:cs="Times New Roman"/>
          <w:sz w:val="24"/>
          <w:szCs w:val="24"/>
        </w:rPr>
      </w:pPr>
      <w:r w:rsidRPr="00383239">
        <w:rPr>
          <w:rFonts w:ascii="Times New Roman" w:hAnsi="Times New Roman" w:cs="Times New Roman"/>
          <w:sz w:val="24"/>
          <w:szCs w:val="24"/>
        </w:rPr>
        <w:t xml:space="preserve">- исключение несчастных случаев и заболеваний в процессе выполнения любых работ; </w:t>
      </w:r>
    </w:p>
    <w:p w14:paraId="51094AF2" w14:textId="77777777" w:rsidR="009F46B1" w:rsidRPr="00383239" w:rsidRDefault="009F46B1" w:rsidP="00383239">
      <w:pPr>
        <w:spacing w:after="0"/>
        <w:jc w:val="both"/>
        <w:rPr>
          <w:rFonts w:ascii="Times New Roman" w:hAnsi="Times New Roman" w:cs="Times New Roman"/>
          <w:sz w:val="24"/>
          <w:szCs w:val="24"/>
        </w:rPr>
      </w:pPr>
      <w:r w:rsidRPr="00383239">
        <w:rPr>
          <w:rFonts w:ascii="Times New Roman" w:hAnsi="Times New Roman" w:cs="Times New Roman"/>
          <w:sz w:val="24"/>
          <w:szCs w:val="24"/>
        </w:rPr>
        <w:t xml:space="preserve">- обеспечение условий безопасного труда и здоровья для рабочих и ИТР; </w:t>
      </w:r>
    </w:p>
    <w:p w14:paraId="6C8D1781" w14:textId="77777777" w:rsidR="009F46B1" w:rsidRPr="00383239" w:rsidRDefault="009F46B1" w:rsidP="00383239">
      <w:pPr>
        <w:spacing w:after="0"/>
        <w:jc w:val="both"/>
        <w:rPr>
          <w:rFonts w:ascii="Times New Roman" w:hAnsi="Times New Roman" w:cs="Times New Roman"/>
          <w:sz w:val="24"/>
          <w:szCs w:val="24"/>
        </w:rPr>
      </w:pPr>
      <w:r w:rsidRPr="00383239">
        <w:rPr>
          <w:rFonts w:ascii="Times New Roman" w:hAnsi="Times New Roman" w:cs="Times New Roman"/>
          <w:sz w:val="24"/>
          <w:szCs w:val="24"/>
        </w:rPr>
        <w:t xml:space="preserve">- предупреждение несчастных случаев, случаев повреждения оборудования и связанных с ними затрат; </w:t>
      </w:r>
    </w:p>
    <w:p w14:paraId="7BCB97C9" w14:textId="77777777" w:rsidR="009F46B1" w:rsidRPr="00383239" w:rsidRDefault="009F46B1" w:rsidP="00383239">
      <w:pPr>
        <w:spacing w:after="0"/>
        <w:jc w:val="both"/>
        <w:rPr>
          <w:rFonts w:ascii="Times New Roman" w:hAnsi="Times New Roman" w:cs="Times New Roman"/>
          <w:sz w:val="24"/>
          <w:szCs w:val="24"/>
        </w:rPr>
      </w:pPr>
      <w:r w:rsidRPr="00383239">
        <w:rPr>
          <w:rFonts w:ascii="Times New Roman" w:hAnsi="Times New Roman" w:cs="Times New Roman"/>
          <w:sz w:val="24"/>
          <w:szCs w:val="24"/>
        </w:rPr>
        <w:t xml:space="preserve">- при работе в темное время суток работы выполнять только на освещенных площадках. </w:t>
      </w:r>
    </w:p>
    <w:p w14:paraId="4C8AF7D3" w14:textId="77777777" w:rsidR="009F46B1" w:rsidRPr="00383239" w:rsidRDefault="009F46B1" w:rsidP="00383239">
      <w:pPr>
        <w:spacing w:after="0"/>
        <w:jc w:val="both"/>
        <w:rPr>
          <w:rFonts w:ascii="Times New Roman" w:hAnsi="Times New Roman" w:cs="Times New Roman"/>
          <w:sz w:val="24"/>
          <w:szCs w:val="24"/>
        </w:rPr>
      </w:pPr>
      <w:r w:rsidRPr="00383239">
        <w:rPr>
          <w:rFonts w:ascii="Times New Roman" w:hAnsi="Times New Roman" w:cs="Times New Roman"/>
          <w:sz w:val="24"/>
          <w:szCs w:val="24"/>
        </w:rPr>
        <w:t xml:space="preserve">Проведение инструктажа по охране труда (Приложение к постановлению Минтруда РФ и Минобразования РФ от 13 января 2003г.№1/29 п.2.1.) </w:t>
      </w:r>
    </w:p>
    <w:p w14:paraId="0A523299" w14:textId="77777777" w:rsidR="009F46B1" w:rsidRPr="00383239" w:rsidRDefault="009F46B1" w:rsidP="00383239">
      <w:pPr>
        <w:spacing w:after="0"/>
        <w:jc w:val="both"/>
        <w:rPr>
          <w:rFonts w:ascii="Times New Roman" w:hAnsi="Times New Roman" w:cs="Times New Roman"/>
          <w:sz w:val="24"/>
          <w:szCs w:val="24"/>
        </w:rPr>
      </w:pPr>
      <w:r w:rsidRPr="00383239">
        <w:rPr>
          <w:rFonts w:ascii="Times New Roman" w:hAnsi="Times New Roman" w:cs="Times New Roman"/>
          <w:sz w:val="24"/>
          <w:szCs w:val="24"/>
        </w:rPr>
        <w:t xml:space="preserve">Все принимаемые на работу лица, а также командированные в организацию работники сторонних организаций, выполняющие работы на выделенном участке проходят в установленном порядке вводный инструктаж, который проводит специалист по охране труда или работник, на которого приказом возложены эти обязанности. </w:t>
      </w:r>
    </w:p>
    <w:p w14:paraId="0E6BBC00" w14:textId="77777777" w:rsidR="009F46B1" w:rsidRPr="00383239" w:rsidRDefault="009F46B1" w:rsidP="00383239">
      <w:pPr>
        <w:spacing w:after="0"/>
        <w:jc w:val="both"/>
        <w:rPr>
          <w:rFonts w:ascii="Times New Roman" w:hAnsi="Times New Roman" w:cs="Times New Roman"/>
          <w:sz w:val="24"/>
          <w:szCs w:val="24"/>
        </w:rPr>
      </w:pPr>
      <w:r w:rsidRPr="00383239">
        <w:rPr>
          <w:rFonts w:ascii="Times New Roman" w:hAnsi="Times New Roman" w:cs="Times New Roman"/>
          <w:sz w:val="24"/>
          <w:szCs w:val="24"/>
        </w:rPr>
        <w:t xml:space="preserve">Кроме вводного инструктажа по охране труда, проводится первичный инструктаж на рабочем месте, повторный, внеплановый и целевой инструктаж проводит руководитель работ (мастер, прораб и т.д.) прошедший в установленном порядке обучение по охране труда и проверку знаний требований охраны труда. </w:t>
      </w:r>
    </w:p>
    <w:p w14:paraId="56180A1D" w14:textId="77777777" w:rsidR="009F46B1" w:rsidRPr="00383239" w:rsidRDefault="009F46B1" w:rsidP="00383239">
      <w:pPr>
        <w:spacing w:after="0"/>
        <w:jc w:val="both"/>
        <w:rPr>
          <w:rFonts w:ascii="Times New Roman" w:hAnsi="Times New Roman" w:cs="Times New Roman"/>
          <w:sz w:val="24"/>
          <w:szCs w:val="24"/>
        </w:rPr>
      </w:pPr>
      <w:r w:rsidRPr="00383239">
        <w:rPr>
          <w:rFonts w:ascii="Times New Roman" w:hAnsi="Times New Roman" w:cs="Times New Roman"/>
          <w:sz w:val="24"/>
          <w:szCs w:val="24"/>
        </w:rPr>
        <w:t xml:space="preserve">Первичный инструктаж на рабочем месте проводится до начала самостоятельной работы. </w:t>
      </w:r>
    </w:p>
    <w:p w14:paraId="7348EAA0" w14:textId="77777777" w:rsidR="009F46B1" w:rsidRPr="00383239" w:rsidRDefault="009F46B1" w:rsidP="00383239">
      <w:pPr>
        <w:spacing w:after="0"/>
        <w:jc w:val="both"/>
        <w:rPr>
          <w:rFonts w:ascii="Times New Roman" w:hAnsi="Times New Roman" w:cs="Times New Roman"/>
          <w:sz w:val="24"/>
          <w:szCs w:val="24"/>
        </w:rPr>
      </w:pPr>
      <w:r w:rsidRPr="00383239">
        <w:rPr>
          <w:rFonts w:ascii="Times New Roman" w:hAnsi="Times New Roman" w:cs="Times New Roman"/>
          <w:sz w:val="24"/>
          <w:szCs w:val="24"/>
        </w:rPr>
        <w:t xml:space="preserve">Повторный инструктаж проходят все работники не реже одного раза в шесть месяцев по программам, разработанным для проведения первичного инструктажа на рабочем месте. </w:t>
      </w:r>
    </w:p>
    <w:p w14:paraId="4F5DF223" w14:textId="77777777" w:rsidR="009F46B1" w:rsidRPr="00383239" w:rsidRDefault="009F46B1" w:rsidP="00383239">
      <w:pPr>
        <w:spacing w:after="0"/>
        <w:jc w:val="both"/>
        <w:rPr>
          <w:rFonts w:ascii="Times New Roman" w:hAnsi="Times New Roman" w:cs="Times New Roman"/>
          <w:sz w:val="24"/>
          <w:szCs w:val="24"/>
        </w:rPr>
      </w:pPr>
      <w:r w:rsidRPr="00383239">
        <w:rPr>
          <w:rFonts w:ascii="Times New Roman" w:hAnsi="Times New Roman" w:cs="Times New Roman"/>
          <w:sz w:val="24"/>
          <w:szCs w:val="24"/>
        </w:rPr>
        <w:t xml:space="preserve">Внеплановый инструктаж проводится: </w:t>
      </w:r>
    </w:p>
    <w:p w14:paraId="621F05D9" w14:textId="77777777" w:rsidR="009F46B1" w:rsidRPr="00383239" w:rsidRDefault="009F46B1" w:rsidP="00383239">
      <w:pPr>
        <w:spacing w:after="0"/>
        <w:jc w:val="both"/>
        <w:rPr>
          <w:rFonts w:ascii="Times New Roman" w:hAnsi="Times New Roman" w:cs="Times New Roman"/>
          <w:sz w:val="24"/>
          <w:szCs w:val="24"/>
        </w:rPr>
      </w:pPr>
      <w:r w:rsidRPr="00383239">
        <w:rPr>
          <w:rFonts w:ascii="Times New Roman" w:hAnsi="Times New Roman" w:cs="Times New Roman"/>
          <w:sz w:val="24"/>
          <w:szCs w:val="24"/>
        </w:rPr>
        <w:t xml:space="preserve">- при введении в действие новых или изменении законодательных и иных нормативных правовых актов, содержащих требования охраны труда, а также инструкций по охране труда; </w:t>
      </w:r>
    </w:p>
    <w:p w14:paraId="5B304D91" w14:textId="77777777" w:rsidR="009F46B1" w:rsidRPr="00383239" w:rsidRDefault="009F46B1" w:rsidP="00383239">
      <w:pPr>
        <w:spacing w:after="0"/>
        <w:jc w:val="both"/>
        <w:rPr>
          <w:rFonts w:ascii="Times New Roman" w:hAnsi="Times New Roman" w:cs="Times New Roman"/>
          <w:sz w:val="24"/>
          <w:szCs w:val="24"/>
        </w:rPr>
      </w:pPr>
      <w:r w:rsidRPr="00383239">
        <w:rPr>
          <w:rFonts w:ascii="Times New Roman" w:hAnsi="Times New Roman" w:cs="Times New Roman"/>
          <w:sz w:val="24"/>
          <w:szCs w:val="24"/>
        </w:rPr>
        <w:t xml:space="preserve">- при изменении технологических процессов, замене или модернизации оборудования, приспособлений, инструмента и др. факторов, влияющих на безопасность труда; </w:t>
      </w:r>
    </w:p>
    <w:p w14:paraId="671C978E" w14:textId="77777777" w:rsidR="009F46B1" w:rsidRPr="00383239" w:rsidRDefault="009F46B1" w:rsidP="00383239">
      <w:pPr>
        <w:spacing w:after="0"/>
        <w:jc w:val="both"/>
        <w:rPr>
          <w:rFonts w:ascii="Times New Roman" w:hAnsi="Times New Roman" w:cs="Times New Roman"/>
          <w:sz w:val="24"/>
          <w:szCs w:val="24"/>
        </w:rPr>
      </w:pPr>
      <w:r w:rsidRPr="00383239">
        <w:rPr>
          <w:rFonts w:ascii="Times New Roman" w:hAnsi="Times New Roman" w:cs="Times New Roman"/>
          <w:sz w:val="24"/>
          <w:szCs w:val="24"/>
        </w:rPr>
        <w:t xml:space="preserve">- при нарушении работниками требований охраны труда, если эти нарушения создали реальную угрозу наступления тяжких последствий (несчастный случай на производстве, авария и т.п.) </w:t>
      </w:r>
    </w:p>
    <w:p w14:paraId="4EEF014B" w14:textId="77777777" w:rsidR="009F46B1" w:rsidRPr="00383239" w:rsidRDefault="009F46B1" w:rsidP="00383239">
      <w:pPr>
        <w:spacing w:after="0"/>
        <w:jc w:val="both"/>
        <w:rPr>
          <w:rFonts w:ascii="Times New Roman" w:hAnsi="Times New Roman" w:cs="Times New Roman"/>
          <w:sz w:val="24"/>
          <w:szCs w:val="24"/>
        </w:rPr>
      </w:pPr>
      <w:r w:rsidRPr="00383239">
        <w:rPr>
          <w:rFonts w:ascii="Times New Roman" w:hAnsi="Times New Roman" w:cs="Times New Roman"/>
          <w:sz w:val="24"/>
          <w:szCs w:val="24"/>
        </w:rPr>
        <w:t xml:space="preserve">- по требованию должностных лиц органов государственного надзора и контроля; </w:t>
      </w:r>
    </w:p>
    <w:p w14:paraId="42118ADD" w14:textId="77777777" w:rsidR="009F46B1" w:rsidRPr="00383239" w:rsidRDefault="009F46B1" w:rsidP="00383239">
      <w:pPr>
        <w:spacing w:after="0"/>
        <w:jc w:val="both"/>
        <w:rPr>
          <w:rFonts w:ascii="Times New Roman" w:hAnsi="Times New Roman" w:cs="Times New Roman"/>
          <w:sz w:val="24"/>
          <w:szCs w:val="24"/>
        </w:rPr>
      </w:pPr>
      <w:r w:rsidRPr="00383239">
        <w:rPr>
          <w:rFonts w:ascii="Times New Roman" w:hAnsi="Times New Roman" w:cs="Times New Roman"/>
          <w:sz w:val="24"/>
          <w:szCs w:val="24"/>
        </w:rPr>
        <w:t xml:space="preserve">- при перерывах в работе. </w:t>
      </w:r>
    </w:p>
    <w:p w14:paraId="36091A5A" w14:textId="77777777" w:rsidR="009F46B1" w:rsidRPr="00383239" w:rsidRDefault="009F46B1" w:rsidP="00383239">
      <w:pPr>
        <w:spacing w:after="0"/>
        <w:jc w:val="both"/>
        <w:rPr>
          <w:rFonts w:ascii="Times New Roman" w:hAnsi="Times New Roman" w:cs="Times New Roman"/>
          <w:sz w:val="24"/>
          <w:szCs w:val="24"/>
        </w:rPr>
      </w:pPr>
      <w:r w:rsidRPr="00383239">
        <w:rPr>
          <w:rFonts w:ascii="Times New Roman" w:hAnsi="Times New Roman" w:cs="Times New Roman"/>
          <w:sz w:val="24"/>
          <w:szCs w:val="24"/>
        </w:rPr>
        <w:lastRenderedPageBreak/>
        <w:t xml:space="preserve">Целевой инструктаж проводится при выполнении разовых работ. </w:t>
      </w:r>
    </w:p>
    <w:p w14:paraId="1644AEE9" w14:textId="77777777" w:rsidR="009F46B1" w:rsidRPr="00383239" w:rsidRDefault="009F46B1" w:rsidP="00383239">
      <w:pPr>
        <w:spacing w:after="0"/>
        <w:jc w:val="both"/>
        <w:rPr>
          <w:rFonts w:ascii="Times New Roman" w:hAnsi="Times New Roman" w:cs="Times New Roman"/>
          <w:sz w:val="24"/>
          <w:szCs w:val="24"/>
        </w:rPr>
      </w:pPr>
      <w:r w:rsidRPr="00383239">
        <w:rPr>
          <w:rFonts w:ascii="Times New Roman" w:hAnsi="Times New Roman" w:cs="Times New Roman"/>
          <w:sz w:val="24"/>
          <w:szCs w:val="24"/>
        </w:rPr>
        <w:t xml:space="preserve">Инструктаж по охране труда завершается устной проверкой приобретенных работником знаний и навыков безопасных приемов работы лицом, проводившим инструктаж. </w:t>
      </w:r>
    </w:p>
    <w:p w14:paraId="63F6EDAB" w14:textId="77777777" w:rsidR="009F46B1" w:rsidRPr="00383239" w:rsidRDefault="009F46B1" w:rsidP="00383239">
      <w:pPr>
        <w:spacing w:after="0"/>
        <w:jc w:val="both"/>
        <w:rPr>
          <w:rFonts w:ascii="Times New Roman" w:hAnsi="Times New Roman" w:cs="Times New Roman"/>
          <w:sz w:val="24"/>
          <w:szCs w:val="24"/>
        </w:rPr>
      </w:pPr>
      <w:r w:rsidRPr="00383239">
        <w:rPr>
          <w:rFonts w:ascii="Times New Roman" w:hAnsi="Times New Roman" w:cs="Times New Roman"/>
          <w:sz w:val="24"/>
          <w:szCs w:val="24"/>
        </w:rPr>
        <w:t xml:space="preserve">Проведение всех видов инструктажей регистрируется в соответствующих журналах проведения инструктажей с указанием подписи инструктируемого и подписи инструктирующего, а также даты проведения инструктажа. </w:t>
      </w:r>
    </w:p>
    <w:p w14:paraId="1308AED6" w14:textId="77777777" w:rsidR="009F46B1" w:rsidRPr="00383239" w:rsidRDefault="009F46B1" w:rsidP="005323AC">
      <w:pPr>
        <w:pStyle w:val="Default"/>
        <w:numPr>
          <w:ilvl w:val="0"/>
          <w:numId w:val="3"/>
        </w:numPr>
        <w:spacing w:before="120" w:after="120"/>
        <w:ind w:left="360"/>
        <w:jc w:val="center"/>
      </w:pPr>
      <w:r w:rsidRPr="00383239">
        <w:rPr>
          <w:b/>
          <w:bCs/>
        </w:rPr>
        <w:t>Пожарная безопасность</w:t>
      </w:r>
    </w:p>
    <w:p w14:paraId="4F2808EE" w14:textId="77777777" w:rsidR="009F46B1" w:rsidRPr="00383239" w:rsidRDefault="009F46B1" w:rsidP="00383239">
      <w:pPr>
        <w:spacing w:after="0"/>
        <w:rPr>
          <w:rFonts w:ascii="Times New Roman" w:hAnsi="Times New Roman" w:cs="Times New Roman"/>
          <w:sz w:val="24"/>
          <w:szCs w:val="24"/>
        </w:rPr>
      </w:pPr>
      <w:r w:rsidRPr="00383239">
        <w:rPr>
          <w:rFonts w:ascii="Times New Roman" w:hAnsi="Times New Roman" w:cs="Times New Roman"/>
          <w:sz w:val="24"/>
          <w:szCs w:val="24"/>
        </w:rPr>
        <w:t xml:space="preserve">До начала производства работ на каждой строительной площадке необходимо организовать: </w:t>
      </w:r>
    </w:p>
    <w:p w14:paraId="4DEB6D59" w14:textId="77777777" w:rsidR="009F46B1" w:rsidRPr="00383239" w:rsidRDefault="009F46B1" w:rsidP="00383239">
      <w:pPr>
        <w:spacing w:after="0"/>
        <w:rPr>
          <w:rFonts w:ascii="Times New Roman" w:hAnsi="Times New Roman" w:cs="Times New Roman"/>
          <w:sz w:val="24"/>
          <w:szCs w:val="24"/>
        </w:rPr>
      </w:pPr>
      <w:r w:rsidRPr="00383239">
        <w:rPr>
          <w:rFonts w:ascii="Times New Roman" w:hAnsi="Times New Roman" w:cs="Times New Roman"/>
          <w:sz w:val="24"/>
          <w:szCs w:val="24"/>
        </w:rPr>
        <w:t xml:space="preserve">- зону для прохода людей и проезда механизмов; </w:t>
      </w:r>
    </w:p>
    <w:p w14:paraId="5BCED5D5" w14:textId="77777777" w:rsidR="009F46B1" w:rsidRPr="00383239" w:rsidRDefault="009F46B1" w:rsidP="00383239">
      <w:pPr>
        <w:spacing w:after="0"/>
        <w:rPr>
          <w:rFonts w:ascii="Times New Roman" w:hAnsi="Times New Roman" w:cs="Times New Roman"/>
          <w:sz w:val="24"/>
          <w:szCs w:val="24"/>
        </w:rPr>
      </w:pPr>
      <w:r w:rsidRPr="00383239">
        <w:rPr>
          <w:rFonts w:ascii="Times New Roman" w:hAnsi="Times New Roman" w:cs="Times New Roman"/>
          <w:sz w:val="24"/>
          <w:szCs w:val="24"/>
        </w:rPr>
        <w:t xml:space="preserve">- ограждение строительной площадки; </w:t>
      </w:r>
    </w:p>
    <w:p w14:paraId="28EE38CD" w14:textId="77777777" w:rsidR="009F46B1" w:rsidRPr="00383239" w:rsidRDefault="009F46B1" w:rsidP="00383239">
      <w:pPr>
        <w:spacing w:after="0"/>
        <w:rPr>
          <w:rFonts w:ascii="Times New Roman" w:hAnsi="Times New Roman" w:cs="Times New Roman"/>
          <w:sz w:val="24"/>
          <w:szCs w:val="24"/>
        </w:rPr>
      </w:pPr>
      <w:r w:rsidRPr="00383239">
        <w:rPr>
          <w:rFonts w:ascii="Times New Roman" w:hAnsi="Times New Roman" w:cs="Times New Roman"/>
          <w:sz w:val="24"/>
          <w:szCs w:val="24"/>
        </w:rPr>
        <w:t xml:space="preserve">- ограждение опасных зон и зон работы машин и механизмов; </w:t>
      </w:r>
    </w:p>
    <w:p w14:paraId="5605E3F1" w14:textId="77777777" w:rsidR="009F46B1" w:rsidRPr="00383239" w:rsidRDefault="009F46B1" w:rsidP="00383239">
      <w:pPr>
        <w:spacing w:after="0"/>
        <w:rPr>
          <w:rFonts w:ascii="Times New Roman" w:hAnsi="Times New Roman" w:cs="Times New Roman"/>
          <w:sz w:val="24"/>
          <w:szCs w:val="24"/>
        </w:rPr>
      </w:pPr>
      <w:r w:rsidRPr="00383239">
        <w:rPr>
          <w:rFonts w:ascii="Times New Roman" w:hAnsi="Times New Roman" w:cs="Times New Roman"/>
          <w:sz w:val="24"/>
          <w:szCs w:val="24"/>
        </w:rPr>
        <w:t xml:space="preserve">- оснащение первичными средствами пожаротушения; </w:t>
      </w:r>
    </w:p>
    <w:p w14:paraId="3B067BBA" w14:textId="77777777" w:rsidR="009F46B1" w:rsidRPr="00383239" w:rsidRDefault="009F46B1" w:rsidP="00383239">
      <w:pPr>
        <w:spacing w:after="0"/>
        <w:rPr>
          <w:rFonts w:ascii="Times New Roman" w:hAnsi="Times New Roman" w:cs="Times New Roman"/>
          <w:sz w:val="24"/>
          <w:szCs w:val="24"/>
        </w:rPr>
      </w:pPr>
      <w:r w:rsidRPr="00383239">
        <w:rPr>
          <w:rFonts w:ascii="Times New Roman" w:hAnsi="Times New Roman" w:cs="Times New Roman"/>
          <w:sz w:val="24"/>
          <w:szCs w:val="24"/>
        </w:rPr>
        <w:t xml:space="preserve">- оснащение надписями и предупреждающими знаками; </w:t>
      </w:r>
    </w:p>
    <w:p w14:paraId="02C56CFC" w14:textId="77777777" w:rsidR="009F46B1" w:rsidRPr="00383239" w:rsidRDefault="009F46B1" w:rsidP="00383239">
      <w:pPr>
        <w:spacing w:after="0"/>
        <w:rPr>
          <w:rFonts w:ascii="Times New Roman" w:hAnsi="Times New Roman" w:cs="Times New Roman"/>
          <w:sz w:val="24"/>
          <w:szCs w:val="24"/>
        </w:rPr>
      </w:pPr>
      <w:r w:rsidRPr="00383239">
        <w:rPr>
          <w:rFonts w:ascii="Times New Roman" w:hAnsi="Times New Roman" w:cs="Times New Roman"/>
          <w:sz w:val="24"/>
          <w:szCs w:val="24"/>
        </w:rPr>
        <w:t xml:space="preserve">- освещение рабочих мест, а также проходов и проездов при работе в темное время суток. </w:t>
      </w:r>
    </w:p>
    <w:p w14:paraId="6AF2ADED" w14:textId="77777777" w:rsidR="009F46B1" w:rsidRPr="00383239" w:rsidRDefault="009F46B1" w:rsidP="00383239">
      <w:pPr>
        <w:spacing w:after="0"/>
        <w:rPr>
          <w:rFonts w:ascii="Times New Roman" w:hAnsi="Times New Roman" w:cs="Times New Roman"/>
          <w:sz w:val="24"/>
          <w:szCs w:val="24"/>
        </w:rPr>
      </w:pPr>
      <w:r w:rsidRPr="00383239">
        <w:rPr>
          <w:rFonts w:ascii="Times New Roman" w:hAnsi="Times New Roman" w:cs="Times New Roman"/>
          <w:sz w:val="24"/>
          <w:szCs w:val="24"/>
        </w:rPr>
        <w:t xml:space="preserve">На месте проведения работ должны быть следующие первичные средства пожаротушения: </w:t>
      </w:r>
    </w:p>
    <w:p w14:paraId="7B0747A5" w14:textId="77777777" w:rsidR="009F46B1" w:rsidRPr="00383239" w:rsidRDefault="009F46B1" w:rsidP="00383239">
      <w:pPr>
        <w:spacing w:after="0"/>
        <w:rPr>
          <w:rFonts w:ascii="Times New Roman" w:hAnsi="Times New Roman" w:cs="Times New Roman"/>
          <w:sz w:val="24"/>
          <w:szCs w:val="24"/>
        </w:rPr>
      </w:pPr>
      <w:r w:rsidRPr="00383239">
        <w:rPr>
          <w:rFonts w:ascii="Times New Roman" w:hAnsi="Times New Roman" w:cs="Times New Roman"/>
          <w:sz w:val="24"/>
          <w:szCs w:val="24"/>
        </w:rPr>
        <w:t xml:space="preserve">а) огнетушители в соответствии с одним из следующих вариантов: </w:t>
      </w:r>
    </w:p>
    <w:p w14:paraId="61548119" w14:textId="77777777" w:rsidR="009F46B1" w:rsidRPr="00383239" w:rsidRDefault="009F46B1" w:rsidP="00383239">
      <w:pPr>
        <w:spacing w:after="0"/>
        <w:rPr>
          <w:rFonts w:ascii="Times New Roman" w:hAnsi="Times New Roman" w:cs="Times New Roman"/>
          <w:sz w:val="24"/>
          <w:szCs w:val="24"/>
        </w:rPr>
      </w:pPr>
      <w:r w:rsidRPr="00383239">
        <w:rPr>
          <w:rFonts w:ascii="Times New Roman" w:hAnsi="Times New Roman" w:cs="Times New Roman"/>
          <w:sz w:val="24"/>
          <w:szCs w:val="24"/>
        </w:rPr>
        <w:t xml:space="preserve">- ОП-9, ОП-10, ОВЭ-4, ОВЭ-5 – не менее 10 шт.; </w:t>
      </w:r>
    </w:p>
    <w:p w14:paraId="01E9752D" w14:textId="77777777" w:rsidR="009F46B1" w:rsidRPr="00383239" w:rsidRDefault="009F46B1" w:rsidP="00383239">
      <w:pPr>
        <w:spacing w:after="0"/>
        <w:rPr>
          <w:rFonts w:ascii="Times New Roman" w:hAnsi="Times New Roman" w:cs="Times New Roman"/>
          <w:sz w:val="24"/>
          <w:szCs w:val="24"/>
        </w:rPr>
      </w:pPr>
      <w:r w:rsidRPr="00383239">
        <w:rPr>
          <w:rFonts w:ascii="Times New Roman" w:hAnsi="Times New Roman" w:cs="Times New Roman"/>
          <w:sz w:val="24"/>
          <w:szCs w:val="24"/>
        </w:rPr>
        <w:t xml:space="preserve">- огнетушители ОП-35, ОП-50, ОП-70, ОП-100, ОВЭ-40, ОВЭ-50 – не менее 2 шт.; </w:t>
      </w:r>
    </w:p>
    <w:p w14:paraId="7440F1B2" w14:textId="77777777" w:rsidR="009F46B1" w:rsidRPr="00383239" w:rsidRDefault="009F46B1" w:rsidP="00383239">
      <w:pPr>
        <w:spacing w:after="0"/>
        <w:rPr>
          <w:rFonts w:ascii="Times New Roman" w:hAnsi="Times New Roman" w:cs="Times New Roman"/>
          <w:sz w:val="24"/>
          <w:szCs w:val="24"/>
        </w:rPr>
      </w:pPr>
      <w:r w:rsidRPr="00383239">
        <w:rPr>
          <w:rFonts w:ascii="Times New Roman" w:hAnsi="Times New Roman" w:cs="Times New Roman"/>
          <w:sz w:val="24"/>
          <w:szCs w:val="24"/>
        </w:rPr>
        <w:t xml:space="preserve">б) кошма или противопожарное полотно размером 2×2 м – 2 шт. или 1,5×2,0 м – 3 шт.; </w:t>
      </w:r>
    </w:p>
    <w:p w14:paraId="7A853C43" w14:textId="12A0FDB7" w:rsidR="009F46B1" w:rsidRPr="00383239" w:rsidRDefault="009F46B1" w:rsidP="00383239">
      <w:pPr>
        <w:spacing w:after="0"/>
        <w:rPr>
          <w:rFonts w:ascii="Times New Roman" w:hAnsi="Times New Roman" w:cs="Times New Roman"/>
          <w:sz w:val="24"/>
          <w:szCs w:val="24"/>
        </w:rPr>
      </w:pPr>
      <w:r w:rsidRPr="00383239">
        <w:rPr>
          <w:rFonts w:ascii="Times New Roman" w:hAnsi="Times New Roman" w:cs="Times New Roman"/>
          <w:sz w:val="24"/>
          <w:szCs w:val="24"/>
        </w:rPr>
        <w:t>в) два ведра, две лопаты, один топор, один лом.</w:t>
      </w:r>
    </w:p>
    <w:sectPr w:rsidR="009F46B1" w:rsidRPr="00383239" w:rsidSect="00685CE9">
      <w:footerReference w:type="default" r:id="rId12"/>
      <w:pgSz w:w="11906" w:h="16838"/>
      <w:pgMar w:top="395" w:right="566" w:bottom="851" w:left="1134" w:header="708" w:footer="14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3EE99" w14:textId="77777777" w:rsidR="00CA1977" w:rsidRDefault="00CA1977" w:rsidP="00685CE9">
      <w:pPr>
        <w:spacing w:after="0" w:line="240" w:lineRule="auto"/>
      </w:pPr>
      <w:r>
        <w:separator/>
      </w:r>
    </w:p>
  </w:endnote>
  <w:endnote w:type="continuationSeparator" w:id="0">
    <w:p w14:paraId="43ADEB9B" w14:textId="77777777" w:rsidR="00CA1977" w:rsidRDefault="00CA1977" w:rsidP="00685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941500275"/>
      <w:docPartObj>
        <w:docPartGallery w:val="Page Numbers (Bottom of Page)"/>
        <w:docPartUnique/>
      </w:docPartObj>
    </w:sdtPr>
    <w:sdtEndPr/>
    <w:sdtContent>
      <w:sdt>
        <w:sdtPr>
          <w:rPr>
            <w:rFonts w:ascii="Cambria" w:hAnsi="Cambria"/>
          </w:rPr>
          <w:id w:val="1728636285"/>
          <w:docPartObj>
            <w:docPartGallery w:val="Page Numbers (Top of Page)"/>
            <w:docPartUnique/>
          </w:docPartObj>
        </w:sdtPr>
        <w:sdtEndPr/>
        <w:sdtContent>
          <w:p w14:paraId="3D5C7320" w14:textId="6652821A" w:rsidR="00685CE9" w:rsidRPr="00986DD0" w:rsidRDefault="00685CE9">
            <w:pPr>
              <w:pStyle w:val="aa"/>
              <w:jc w:val="center"/>
              <w:rPr>
                <w:rFonts w:ascii="Cambria" w:hAnsi="Cambria"/>
              </w:rPr>
            </w:pPr>
            <w:r w:rsidRPr="00986DD0">
              <w:rPr>
                <w:rFonts w:ascii="Cambria" w:hAnsi="Cambria"/>
              </w:rPr>
              <w:t xml:space="preserve">Лист </w:t>
            </w:r>
            <w:r w:rsidRPr="00986DD0">
              <w:rPr>
                <w:rFonts w:ascii="Cambria" w:hAnsi="Cambria"/>
                <w:b/>
                <w:bCs/>
                <w:sz w:val="24"/>
                <w:szCs w:val="24"/>
              </w:rPr>
              <w:fldChar w:fldCharType="begin"/>
            </w:r>
            <w:r w:rsidRPr="00986DD0">
              <w:rPr>
                <w:rFonts w:ascii="Cambria" w:hAnsi="Cambria"/>
                <w:b/>
                <w:bCs/>
              </w:rPr>
              <w:instrText>PAGE</w:instrText>
            </w:r>
            <w:r w:rsidRPr="00986DD0">
              <w:rPr>
                <w:rFonts w:ascii="Cambria" w:hAnsi="Cambria"/>
                <w:b/>
                <w:bCs/>
                <w:sz w:val="24"/>
                <w:szCs w:val="24"/>
              </w:rPr>
              <w:fldChar w:fldCharType="separate"/>
            </w:r>
            <w:r w:rsidRPr="00986DD0">
              <w:rPr>
                <w:rFonts w:ascii="Cambria" w:hAnsi="Cambria"/>
                <w:b/>
                <w:bCs/>
              </w:rPr>
              <w:t>2</w:t>
            </w:r>
            <w:r w:rsidRPr="00986DD0">
              <w:rPr>
                <w:rFonts w:ascii="Cambria" w:hAnsi="Cambria"/>
                <w:b/>
                <w:bCs/>
                <w:sz w:val="24"/>
                <w:szCs w:val="24"/>
              </w:rPr>
              <w:fldChar w:fldCharType="end"/>
            </w:r>
            <w:r w:rsidRPr="00986DD0">
              <w:rPr>
                <w:rFonts w:ascii="Cambria" w:hAnsi="Cambria"/>
              </w:rPr>
              <w:t xml:space="preserve"> из </w:t>
            </w:r>
            <w:r w:rsidR="005323AC">
              <w:rPr>
                <w:rFonts w:ascii="Cambria" w:hAnsi="Cambria"/>
                <w:b/>
                <w:bCs/>
                <w:sz w:val="24"/>
                <w:szCs w:val="24"/>
              </w:rPr>
              <w:t>8</w:t>
            </w:r>
          </w:p>
        </w:sdtContent>
      </w:sdt>
    </w:sdtContent>
  </w:sdt>
  <w:p w14:paraId="31AE99DF" w14:textId="77777777" w:rsidR="00685CE9" w:rsidRDefault="00685CE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347A5" w14:textId="77777777" w:rsidR="00CA1977" w:rsidRDefault="00CA1977" w:rsidP="00685CE9">
      <w:pPr>
        <w:spacing w:after="0" w:line="240" w:lineRule="auto"/>
      </w:pPr>
      <w:r>
        <w:separator/>
      </w:r>
    </w:p>
  </w:footnote>
  <w:footnote w:type="continuationSeparator" w:id="0">
    <w:p w14:paraId="648C1EF1" w14:textId="77777777" w:rsidR="00CA1977" w:rsidRDefault="00CA1977" w:rsidP="00685C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05E"/>
    <w:multiLevelType w:val="hybridMultilevel"/>
    <w:tmpl w:val="BF4664EC"/>
    <w:lvl w:ilvl="0" w:tplc="3BAA5A0A">
      <w:start w:val="4"/>
      <w:numFmt w:val="decimal"/>
      <w:lvlText w:val="%1."/>
      <w:lvlJc w:val="left"/>
    </w:lvl>
    <w:lvl w:ilvl="1" w:tplc="A720E7F8">
      <w:numFmt w:val="decimal"/>
      <w:lvlText w:val=""/>
      <w:lvlJc w:val="left"/>
    </w:lvl>
    <w:lvl w:ilvl="2" w:tplc="A5A65C38">
      <w:numFmt w:val="decimal"/>
      <w:lvlText w:val=""/>
      <w:lvlJc w:val="left"/>
    </w:lvl>
    <w:lvl w:ilvl="3" w:tplc="2D464C86">
      <w:numFmt w:val="decimal"/>
      <w:lvlText w:val=""/>
      <w:lvlJc w:val="left"/>
    </w:lvl>
    <w:lvl w:ilvl="4" w:tplc="3B4AD59C">
      <w:numFmt w:val="decimal"/>
      <w:lvlText w:val=""/>
      <w:lvlJc w:val="left"/>
    </w:lvl>
    <w:lvl w:ilvl="5" w:tplc="8364260E">
      <w:numFmt w:val="decimal"/>
      <w:lvlText w:val=""/>
      <w:lvlJc w:val="left"/>
    </w:lvl>
    <w:lvl w:ilvl="6" w:tplc="61A6AD56">
      <w:numFmt w:val="decimal"/>
      <w:lvlText w:val=""/>
      <w:lvlJc w:val="left"/>
    </w:lvl>
    <w:lvl w:ilvl="7" w:tplc="311676EE">
      <w:numFmt w:val="decimal"/>
      <w:lvlText w:val=""/>
      <w:lvlJc w:val="left"/>
    </w:lvl>
    <w:lvl w:ilvl="8" w:tplc="14BCE5A0">
      <w:numFmt w:val="decimal"/>
      <w:lvlText w:val=""/>
      <w:lvlJc w:val="left"/>
    </w:lvl>
  </w:abstractNum>
  <w:abstractNum w:abstractNumId="1" w15:restartNumberingAfterBreak="0">
    <w:nsid w:val="2F076448"/>
    <w:multiLevelType w:val="hybridMultilevel"/>
    <w:tmpl w:val="C5BAF50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CB6967"/>
    <w:multiLevelType w:val="hybridMultilevel"/>
    <w:tmpl w:val="25E291D6"/>
    <w:lvl w:ilvl="0" w:tplc="98962F3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7E21743"/>
    <w:multiLevelType w:val="hybridMultilevel"/>
    <w:tmpl w:val="4274E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53B"/>
    <w:rsid w:val="000030DB"/>
    <w:rsid w:val="00016831"/>
    <w:rsid w:val="00017F4B"/>
    <w:rsid w:val="00055EEB"/>
    <w:rsid w:val="00070F28"/>
    <w:rsid w:val="00093EEF"/>
    <w:rsid w:val="000A20F0"/>
    <w:rsid w:val="000E5AAB"/>
    <w:rsid w:val="000F3A0C"/>
    <w:rsid w:val="000F3D1D"/>
    <w:rsid w:val="000F5D0B"/>
    <w:rsid w:val="00124473"/>
    <w:rsid w:val="00125BFB"/>
    <w:rsid w:val="0014591C"/>
    <w:rsid w:val="00164C66"/>
    <w:rsid w:val="001A461D"/>
    <w:rsid w:val="001A5763"/>
    <w:rsid w:val="001D39A0"/>
    <w:rsid w:val="001E4437"/>
    <w:rsid w:val="001E72FA"/>
    <w:rsid w:val="00211ABD"/>
    <w:rsid w:val="0023452B"/>
    <w:rsid w:val="0023621A"/>
    <w:rsid w:val="002368CF"/>
    <w:rsid w:val="00265FC9"/>
    <w:rsid w:val="00267374"/>
    <w:rsid w:val="002750C0"/>
    <w:rsid w:val="002A279B"/>
    <w:rsid w:val="002D15C1"/>
    <w:rsid w:val="002E522E"/>
    <w:rsid w:val="002E5F92"/>
    <w:rsid w:val="002F0865"/>
    <w:rsid w:val="00301649"/>
    <w:rsid w:val="00335037"/>
    <w:rsid w:val="003470A8"/>
    <w:rsid w:val="00371E6D"/>
    <w:rsid w:val="00377139"/>
    <w:rsid w:val="00383239"/>
    <w:rsid w:val="003B0769"/>
    <w:rsid w:val="003C3ADC"/>
    <w:rsid w:val="003D5183"/>
    <w:rsid w:val="00412E13"/>
    <w:rsid w:val="00430897"/>
    <w:rsid w:val="00451534"/>
    <w:rsid w:val="00456769"/>
    <w:rsid w:val="00462A90"/>
    <w:rsid w:val="00481A1F"/>
    <w:rsid w:val="004A1101"/>
    <w:rsid w:val="004A3777"/>
    <w:rsid w:val="004B3532"/>
    <w:rsid w:val="004C6861"/>
    <w:rsid w:val="004D68A2"/>
    <w:rsid w:val="004E1F91"/>
    <w:rsid w:val="00507133"/>
    <w:rsid w:val="005323AC"/>
    <w:rsid w:val="00535556"/>
    <w:rsid w:val="005430C7"/>
    <w:rsid w:val="00587BC6"/>
    <w:rsid w:val="0059453B"/>
    <w:rsid w:val="005A19C6"/>
    <w:rsid w:val="005B33AB"/>
    <w:rsid w:val="005B6CDB"/>
    <w:rsid w:val="00600AE0"/>
    <w:rsid w:val="00603537"/>
    <w:rsid w:val="00607314"/>
    <w:rsid w:val="00615C9A"/>
    <w:rsid w:val="00617F3F"/>
    <w:rsid w:val="00622B53"/>
    <w:rsid w:val="006234A6"/>
    <w:rsid w:val="006250A0"/>
    <w:rsid w:val="00645FFA"/>
    <w:rsid w:val="00651C9A"/>
    <w:rsid w:val="00670DAE"/>
    <w:rsid w:val="00685CE9"/>
    <w:rsid w:val="00687544"/>
    <w:rsid w:val="006B39C3"/>
    <w:rsid w:val="006C5F21"/>
    <w:rsid w:val="006E337C"/>
    <w:rsid w:val="00701EF9"/>
    <w:rsid w:val="00723B4A"/>
    <w:rsid w:val="00744E28"/>
    <w:rsid w:val="00755E2D"/>
    <w:rsid w:val="007A7B45"/>
    <w:rsid w:val="007B6E3D"/>
    <w:rsid w:val="007C193E"/>
    <w:rsid w:val="007D2785"/>
    <w:rsid w:val="007D4D45"/>
    <w:rsid w:val="007E527F"/>
    <w:rsid w:val="0080670D"/>
    <w:rsid w:val="00826F95"/>
    <w:rsid w:val="00830A65"/>
    <w:rsid w:val="00846F9F"/>
    <w:rsid w:val="00847AD9"/>
    <w:rsid w:val="00854548"/>
    <w:rsid w:val="00854EC1"/>
    <w:rsid w:val="00872473"/>
    <w:rsid w:val="00877D59"/>
    <w:rsid w:val="0088676C"/>
    <w:rsid w:val="008A138D"/>
    <w:rsid w:val="008D7384"/>
    <w:rsid w:val="008F1FB8"/>
    <w:rsid w:val="009134D5"/>
    <w:rsid w:val="00941BBC"/>
    <w:rsid w:val="00983153"/>
    <w:rsid w:val="009843F5"/>
    <w:rsid w:val="00986172"/>
    <w:rsid w:val="00986DD0"/>
    <w:rsid w:val="00993835"/>
    <w:rsid w:val="009B6D4C"/>
    <w:rsid w:val="009D27DE"/>
    <w:rsid w:val="009E78F6"/>
    <w:rsid w:val="009F46B1"/>
    <w:rsid w:val="00A14C84"/>
    <w:rsid w:val="00A170BF"/>
    <w:rsid w:val="00A238A9"/>
    <w:rsid w:val="00A53093"/>
    <w:rsid w:val="00A6304D"/>
    <w:rsid w:val="00A82F8C"/>
    <w:rsid w:val="00AD4489"/>
    <w:rsid w:val="00AE0C69"/>
    <w:rsid w:val="00AF057F"/>
    <w:rsid w:val="00B0167B"/>
    <w:rsid w:val="00B02DF0"/>
    <w:rsid w:val="00B203B7"/>
    <w:rsid w:val="00B24908"/>
    <w:rsid w:val="00B37FA1"/>
    <w:rsid w:val="00B50C19"/>
    <w:rsid w:val="00B70170"/>
    <w:rsid w:val="00BA23AA"/>
    <w:rsid w:val="00BB19A6"/>
    <w:rsid w:val="00BB7E89"/>
    <w:rsid w:val="00BD4900"/>
    <w:rsid w:val="00BD7DA5"/>
    <w:rsid w:val="00BE736F"/>
    <w:rsid w:val="00BF4C28"/>
    <w:rsid w:val="00BF5AB7"/>
    <w:rsid w:val="00C074F0"/>
    <w:rsid w:val="00C17516"/>
    <w:rsid w:val="00C51C11"/>
    <w:rsid w:val="00C948CE"/>
    <w:rsid w:val="00CA1977"/>
    <w:rsid w:val="00CB3F65"/>
    <w:rsid w:val="00CB682E"/>
    <w:rsid w:val="00CC46F0"/>
    <w:rsid w:val="00CD5B7B"/>
    <w:rsid w:val="00CD61BE"/>
    <w:rsid w:val="00CF17E9"/>
    <w:rsid w:val="00CF2BC7"/>
    <w:rsid w:val="00D1547B"/>
    <w:rsid w:val="00D31CDB"/>
    <w:rsid w:val="00D3360E"/>
    <w:rsid w:val="00D36112"/>
    <w:rsid w:val="00D4562B"/>
    <w:rsid w:val="00D47FCC"/>
    <w:rsid w:val="00D725E7"/>
    <w:rsid w:val="00DA1602"/>
    <w:rsid w:val="00DA46AB"/>
    <w:rsid w:val="00DC69E8"/>
    <w:rsid w:val="00DF1954"/>
    <w:rsid w:val="00DF7571"/>
    <w:rsid w:val="00E35C20"/>
    <w:rsid w:val="00E41725"/>
    <w:rsid w:val="00E46202"/>
    <w:rsid w:val="00E628AA"/>
    <w:rsid w:val="00E660AA"/>
    <w:rsid w:val="00E66F8E"/>
    <w:rsid w:val="00E72585"/>
    <w:rsid w:val="00E7408F"/>
    <w:rsid w:val="00E9402F"/>
    <w:rsid w:val="00E94284"/>
    <w:rsid w:val="00F17B70"/>
    <w:rsid w:val="00F229AC"/>
    <w:rsid w:val="00F43483"/>
    <w:rsid w:val="00F4694A"/>
    <w:rsid w:val="00F822AB"/>
    <w:rsid w:val="00F9588A"/>
    <w:rsid w:val="00FA42C3"/>
    <w:rsid w:val="00FC1520"/>
    <w:rsid w:val="00FD365D"/>
    <w:rsid w:val="00FE015D"/>
    <w:rsid w:val="00FE2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E6D08"/>
  <w15:chartTrackingRefBased/>
  <w15:docId w15:val="{EB0435A6-3768-4535-B6DA-2D5DC930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7F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aliases w:val="Основной текст Знак Знак Знак Знак Знак,Основной текст Знак Знак,Основной текст Знак1,Основной текст1,Основной текст Знак Знак1,Основной текст Знак1 Знак Знак,Основной текст Знак2, Знак1,Основной текст1 Знак Знак,Знак1"/>
    <w:basedOn w:val="a"/>
    <w:link w:val="a5"/>
    <w:uiPriority w:val="99"/>
    <w:rsid w:val="006250A0"/>
    <w:pPr>
      <w:widowControl w:val="0"/>
      <w:spacing w:after="0" w:line="240" w:lineRule="auto"/>
      <w:jc w:val="both"/>
    </w:pPr>
    <w:rPr>
      <w:rFonts w:ascii="Times New Roman" w:eastAsia="Times New Roman" w:hAnsi="Times New Roman" w:cs="Times New Roman"/>
      <w:snapToGrid w:val="0"/>
      <w:sz w:val="24"/>
      <w:szCs w:val="20"/>
      <w:lang w:val="x-none" w:eastAsia="x-none"/>
    </w:rPr>
  </w:style>
  <w:style w:type="character" w:customStyle="1" w:styleId="a5">
    <w:name w:val="Основной текст Знак"/>
    <w:aliases w:val="Основной текст Знак Знак Знак Знак Знак Знак,Основной текст Знак Знак Знак,Основной текст Знак1 Знак,Основной текст1 Знак,Основной текст Знак Знак1 Знак,Основной текст Знак1 Знак Знак Знак,Основной текст Знак2 Знак, Знак1 Знак"/>
    <w:basedOn w:val="a0"/>
    <w:link w:val="a4"/>
    <w:uiPriority w:val="99"/>
    <w:rsid w:val="006250A0"/>
    <w:rPr>
      <w:rFonts w:ascii="Times New Roman" w:eastAsia="Times New Roman" w:hAnsi="Times New Roman" w:cs="Times New Roman"/>
      <w:snapToGrid w:val="0"/>
      <w:sz w:val="24"/>
      <w:szCs w:val="20"/>
      <w:lang w:val="x-none" w:eastAsia="x-none"/>
    </w:rPr>
  </w:style>
  <w:style w:type="paragraph" w:styleId="a6">
    <w:name w:val="Body Text Indent"/>
    <w:basedOn w:val="a"/>
    <w:link w:val="a7"/>
    <w:uiPriority w:val="99"/>
    <w:semiHidden/>
    <w:unhideWhenUsed/>
    <w:rsid w:val="0080670D"/>
    <w:pPr>
      <w:spacing w:after="120"/>
      <w:ind w:left="283"/>
    </w:pPr>
  </w:style>
  <w:style w:type="character" w:customStyle="1" w:styleId="a7">
    <w:name w:val="Основной текст с отступом Знак"/>
    <w:basedOn w:val="a0"/>
    <w:link w:val="a6"/>
    <w:uiPriority w:val="99"/>
    <w:semiHidden/>
    <w:rsid w:val="0080670D"/>
  </w:style>
  <w:style w:type="character" w:customStyle="1" w:styleId="FontStyle46">
    <w:name w:val="Font Style46"/>
    <w:uiPriority w:val="99"/>
    <w:rsid w:val="005B33AB"/>
    <w:rPr>
      <w:rFonts w:ascii="Times New Roman" w:hAnsi="Times New Roman" w:cs="Times New Roman"/>
      <w:b/>
      <w:bCs/>
      <w:sz w:val="30"/>
      <w:szCs w:val="30"/>
    </w:rPr>
  </w:style>
  <w:style w:type="paragraph" w:styleId="a8">
    <w:name w:val="header"/>
    <w:basedOn w:val="a"/>
    <w:link w:val="a9"/>
    <w:uiPriority w:val="99"/>
    <w:unhideWhenUsed/>
    <w:rsid w:val="00685CE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85CE9"/>
  </w:style>
  <w:style w:type="paragraph" w:styleId="aa">
    <w:name w:val="footer"/>
    <w:basedOn w:val="a"/>
    <w:link w:val="ab"/>
    <w:uiPriority w:val="99"/>
    <w:unhideWhenUsed/>
    <w:rsid w:val="00685CE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85CE9"/>
  </w:style>
  <w:style w:type="paragraph" w:customStyle="1" w:styleId="Style31">
    <w:name w:val="Style31"/>
    <w:basedOn w:val="a"/>
    <w:uiPriority w:val="99"/>
    <w:rsid w:val="00E628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9F46B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c">
    <w:name w:val="List Paragraph"/>
    <w:basedOn w:val="a"/>
    <w:uiPriority w:val="34"/>
    <w:qFormat/>
    <w:rsid w:val="00412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47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621C9-76AB-41E6-B426-3B0067490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3344</Words>
  <Characters>19064</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Александр Т</cp:lastModifiedBy>
  <cp:revision>2</cp:revision>
  <cp:lastPrinted>2025-04-30T06:25:00Z</cp:lastPrinted>
  <dcterms:created xsi:type="dcterms:W3CDTF">2026-01-20T05:33:00Z</dcterms:created>
  <dcterms:modified xsi:type="dcterms:W3CDTF">2026-01-20T05:33:00Z</dcterms:modified>
</cp:coreProperties>
</file>